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87" w:rsidRDefault="006C3187">
      <w:pPr>
        <w:rPr>
          <w:sz w:val="28"/>
          <w:szCs w:val="28"/>
        </w:rPr>
      </w:pPr>
    </w:p>
    <w:p w:rsidR="00911957" w:rsidRDefault="00911957" w:rsidP="00911957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E5CFB">
        <w:rPr>
          <w:sz w:val="28"/>
          <w:szCs w:val="28"/>
        </w:rPr>
        <w:t>ДМИНИСТРАЦИЯ МУНИЦИПАЛЬНОГО ОБРАЗОВАНИЯ</w:t>
      </w:r>
    </w:p>
    <w:p w:rsidR="00911957" w:rsidRPr="00EF1518" w:rsidRDefault="00A04E88" w:rsidP="00911957">
      <w:pPr>
        <w:jc w:val="center"/>
        <w:rPr>
          <w:sz w:val="28"/>
          <w:szCs w:val="28"/>
        </w:rPr>
      </w:pPr>
      <w:r>
        <w:rPr>
          <w:sz w:val="28"/>
          <w:szCs w:val="28"/>
        </w:rPr>
        <w:t>"СЕЛЬСКОЕ ПОСЕЛЕНИЕ УСПЕНСКИЙ</w:t>
      </w:r>
      <w:r w:rsidR="00911957" w:rsidRPr="00785CF0">
        <w:rPr>
          <w:sz w:val="28"/>
          <w:szCs w:val="28"/>
        </w:rPr>
        <w:t xml:space="preserve"> СЕЛЬСОВЕТ АХТУБИНСКОГО МУНИЦИПАЛЬНОГО РАЙОНА</w:t>
      </w:r>
    </w:p>
    <w:p w:rsidR="006C3187" w:rsidRPr="00911957" w:rsidRDefault="00911957" w:rsidP="00911957">
      <w:pPr>
        <w:jc w:val="center"/>
        <w:rPr>
          <w:sz w:val="28"/>
          <w:szCs w:val="28"/>
        </w:rPr>
      </w:pPr>
      <w:r w:rsidRPr="00911957">
        <w:rPr>
          <w:sz w:val="28"/>
          <w:szCs w:val="28"/>
        </w:rPr>
        <w:t>АСТРАХАНСКОЙ ОБЛАСТИ</w:t>
      </w:r>
    </w:p>
    <w:p w:rsidR="00911957" w:rsidRDefault="00911957" w:rsidP="00911957">
      <w:pPr>
        <w:jc w:val="center"/>
        <w:rPr>
          <w:sz w:val="28"/>
          <w:szCs w:val="28"/>
        </w:rPr>
      </w:pPr>
    </w:p>
    <w:p w:rsidR="006C3187" w:rsidRPr="00911957" w:rsidRDefault="00911957" w:rsidP="00911957">
      <w:pPr>
        <w:jc w:val="center"/>
        <w:rPr>
          <w:sz w:val="28"/>
          <w:szCs w:val="28"/>
        </w:rPr>
      </w:pPr>
      <w:r w:rsidRPr="00911957">
        <w:rPr>
          <w:sz w:val="28"/>
          <w:szCs w:val="28"/>
        </w:rPr>
        <w:t>РАСПОРЯЖЕНИЕ</w:t>
      </w:r>
    </w:p>
    <w:p w:rsidR="00911957" w:rsidRPr="00911957" w:rsidRDefault="00A04E88" w:rsidP="00911957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911957" w:rsidRPr="00911957">
        <w:rPr>
          <w:sz w:val="28"/>
          <w:szCs w:val="28"/>
        </w:rPr>
        <w:t xml:space="preserve">.04.2024  </w:t>
      </w:r>
      <w:r w:rsidR="00911957">
        <w:rPr>
          <w:sz w:val="28"/>
          <w:szCs w:val="28"/>
        </w:rPr>
        <w:t xml:space="preserve">                                                                    </w:t>
      </w:r>
      <w:r w:rsidR="00911957" w:rsidRPr="00911957">
        <w:rPr>
          <w:sz w:val="28"/>
          <w:szCs w:val="28"/>
        </w:rPr>
        <w:t xml:space="preserve">               №</w:t>
      </w:r>
      <w:r>
        <w:rPr>
          <w:sz w:val="28"/>
          <w:szCs w:val="28"/>
        </w:rPr>
        <w:t>10</w:t>
      </w:r>
    </w:p>
    <w:p w:rsidR="006C3187" w:rsidRPr="00911957" w:rsidRDefault="009225B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2.3pt;margin-top:7.9pt;width:470.25pt;height:77.8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" strokecolor="white">
            <v:textbox>
              <w:txbxContent>
                <w:p w:rsidR="00911957" w:rsidRDefault="00DB2462" w:rsidP="00911957">
                  <w:pPr>
                    <w:jc w:val="center"/>
                    <w:rPr>
                      <w:sz w:val="28"/>
                      <w:szCs w:val="28"/>
                    </w:rPr>
                  </w:pPr>
                  <w:r w:rsidRPr="00DB2462">
                    <w:rPr>
                      <w:sz w:val="28"/>
                      <w:szCs w:val="28"/>
                    </w:rPr>
                    <w:t>О мерах пожарной безопасн</w:t>
                  </w:r>
                  <w:r w:rsidR="00955E6A">
                    <w:rPr>
                      <w:sz w:val="28"/>
                      <w:szCs w:val="28"/>
                    </w:rPr>
                    <w:t xml:space="preserve">ости на территории </w:t>
                  </w:r>
                  <w:r w:rsidR="00911957">
                    <w:rPr>
                      <w:sz w:val="28"/>
                      <w:szCs w:val="28"/>
                    </w:rPr>
                    <w:t xml:space="preserve">муниципального образования </w:t>
                  </w:r>
                  <w:r w:rsidR="00122491">
                    <w:rPr>
                      <w:sz w:val="28"/>
                      <w:szCs w:val="28"/>
                    </w:rPr>
                    <w:t>«Сельское поселение Успенский</w:t>
                  </w:r>
                  <w:r w:rsidR="00911957">
                    <w:rPr>
                      <w:sz w:val="28"/>
                      <w:szCs w:val="28"/>
                    </w:rPr>
                    <w:t xml:space="preserve"> сельсовет </w:t>
                  </w:r>
                </w:p>
                <w:p w:rsidR="00911957" w:rsidRDefault="00955E6A" w:rsidP="00911957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Ахтубинского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DB2462" w:rsidRPr="00DB2462">
                    <w:rPr>
                      <w:sz w:val="28"/>
                      <w:szCs w:val="28"/>
                    </w:rPr>
                    <w:t>муниципального района Астраханской обла</w:t>
                  </w:r>
                  <w:r w:rsidR="000A1121">
                    <w:rPr>
                      <w:sz w:val="28"/>
                      <w:szCs w:val="28"/>
                    </w:rPr>
                    <w:t>сти</w:t>
                  </w:r>
                  <w:r w:rsidR="00911957">
                    <w:rPr>
                      <w:sz w:val="28"/>
                      <w:szCs w:val="28"/>
                    </w:rPr>
                    <w:t>»</w:t>
                  </w:r>
                  <w:r w:rsidR="000A1121">
                    <w:rPr>
                      <w:sz w:val="28"/>
                      <w:szCs w:val="28"/>
                    </w:rPr>
                    <w:t xml:space="preserve"> </w:t>
                  </w:r>
                </w:p>
                <w:p w:rsidR="004C2F49" w:rsidRPr="00DF44A4" w:rsidRDefault="000A1121" w:rsidP="0091195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весенне-летний период 2024</w:t>
                  </w:r>
                  <w:r w:rsidR="00DB2462" w:rsidRPr="00DB2462">
                    <w:rPr>
                      <w:sz w:val="28"/>
                      <w:szCs w:val="28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6C3187" w:rsidRPr="00911957" w:rsidRDefault="006C3187">
      <w:pPr>
        <w:rPr>
          <w:sz w:val="28"/>
          <w:szCs w:val="28"/>
        </w:rPr>
      </w:pPr>
    </w:p>
    <w:p w:rsidR="006C3187" w:rsidRDefault="006C3187">
      <w:pPr>
        <w:ind w:firstLine="720"/>
        <w:jc w:val="both"/>
      </w:pPr>
    </w:p>
    <w:p w:rsidR="00511FFD" w:rsidRDefault="00511FFD" w:rsidP="00511FFD">
      <w:pPr>
        <w:ind w:firstLine="720"/>
        <w:jc w:val="right"/>
        <w:rPr>
          <w:sz w:val="28"/>
          <w:szCs w:val="28"/>
        </w:rPr>
      </w:pPr>
    </w:p>
    <w:p w:rsidR="00911957" w:rsidRDefault="00911957" w:rsidP="000A1121">
      <w:pPr>
        <w:ind w:firstLine="708"/>
        <w:jc w:val="both"/>
        <w:rPr>
          <w:sz w:val="28"/>
          <w:szCs w:val="28"/>
        </w:rPr>
      </w:pPr>
    </w:p>
    <w:p w:rsidR="00911957" w:rsidRDefault="00911957" w:rsidP="000A1121">
      <w:pPr>
        <w:ind w:firstLine="708"/>
        <w:jc w:val="both"/>
        <w:rPr>
          <w:sz w:val="28"/>
          <w:szCs w:val="28"/>
        </w:rPr>
      </w:pPr>
    </w:p>
    <w:p w:rsidR="00911957" w:rsidRDefault="00911957" w:rsidP="000A1121">
      <w:pPr>
        <w:ind w:firstLine="708"/>
        <w:jc w:val="both"/>
        <w:rPr>
          <w:sz w:val="28"/>
          <w:szCs w:val="28"/>
        </w:rPr>
      </w:pP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 xml:space="preserve">Руководствуясь Федеральным законом от 21.12.1994 № 69-ФЗ                      «О пожарной безопасности»,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                         от 25.04.2012 № 390 «О противопожарном режиме», решением КЧС и ПБ Астраханской области </w:t>
      </w:r>
      <w:r w:rsidR="00F95325">
        <w:rPr>
          <w:sz w:val="28"/>
          <w:szCs w:val="28"/>
        </w:rPr>
        <w:t>от 13.03.2024 № 2</w:t>
      </w:r>
      <w:r w:rsidRPr="000A1121">
        <w:rPr>
          <w:sz w:val="28"/>
          <w:szCs w:val="28"/>
        </w:rPr>
        <w:t>, а также в целях предупреждения пожаров на территории Ахтубинского муниципального района Астраханской области, уменьшения их последствий и своевременной организации тушения пожаров: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 xml:space="preserve">1. Установить начало пожароопасного сезона на территории Ахтубинского муниципального района </w:t>
      </w:r>
      <w:r>
        <w:rPr>
          <w:sz w:val="28"/>
          <w:szCs w:val="28"/>
        </w:rPr>
        <w:t>Астраханской области с 18 апреля 2024</w:t>
      </w:r>
      <w:r w:rsidRPr="000A1121">
        <w:rPr>
          <w:sz w:val="28"/>
          <w:szCs w:val="28"/>
        </w:rPr>
        <w:t xml:space="preserve"> г.</w:t>
      </w:r>
    </w:p>
    <w:p w:rsidR="000A1121" w:rsidRPr="000A1121" w:rsidRDefault="00911957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121" w:rsidRPr="000A1121">
        <w:rPr>
          <w:sz w:val="28"/>
          <w:szCs w:val="28"/>
        </w:rPr>
        <w:t>. Организовать и провести с 1</w:t>
      </w:r>
      <w:r w:rsidR="000A1121">
        <w:rPr>
          <w:sz w:val="28"/>
          <w:szCs w:val="28"/>
        </w:rPr>
        <w:t>8</w:t>
      </w:r>
      <w:r w:rsidR="000A1121" w:rsidRPr="000A1121">
        <w:rPr>
          <w:sz w:val="28"/>
          <w:szCs w:val="28"/>
        </w:rPr>
        <w:t xml:space="preserve"> апреля </w:t>
      </w:r>
      <w:r w:rsidR="000A1121">
        <w:rPr>
          <w:sz w:val="28"/>
          <w:szCs w:val="28"/>
        </w:rPr>
        <w:t>2024</w:t>
      </w:r>
      <w:r w:rsidR="000A1121" w:rsidRPr="000A1121">
        <w:rPr>
          <w:sz w:val="28"/>
          <w:szCs w:val="28"/>
        </w:rPr>
        <w:t xml:space="preserve"> г. по 1</w:t>
      </w:r>
      <w:r w:rsidR="000A1121">
        <w:rPr>
          <w:sz w:val="28"/>
          <w:szCs w:val="28"/>
        </w:rPr>
        <w:t>8 мая 2024</w:t>
      </w:r>
      <w:r w:rsidR="000A1121" w:rsidRPr="000A1121">
        <w:rPr>
          <w:sz w:val="28"/>
          <w:szCs w:val="28"/>
        </w:rPr>
        <w:t xml:space="preserve"> г. месячник пожарной безопасности.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1</w:t>
      </w:r>
      <w:r w:rsidRPr="000A1121">
        <w:rPr>
          <w:sz w:val="28"/>
          <w:szCs w:val="28"/>
        </w:rPr>
        <w:t>. Провести собрани</w:t>
      </w:r>
      <w:r w:rsidR="00911957">
        <w:rPr>
          <w:sz w:val="28"/>
          <w:szCs w:val="28"/>
        </w:rPr>
        <w:t>е</w:t>
      </w:r>
      <w:r w:rsidRPr="000A1121">
        <w:rPr>
          <w:sz w:val="28"/>
          <w:szCs w:val="28"/>
        </w:rPr>
        <w:t xml:space="preserve"> с населением, где рассмотреть вопросы пожарной безопасности.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2</w:t>
      </w:r>
      <w:r w:rsidRPr="000A1121">
        <w:rPr>
          <w:sz w:val="28"/>
          <w:szCs w:val="28"/>
        </w:rPr>
        <w:t>. Провести совещание с руководителями сельскохозяйственных предприятий и хозяйств, совместно с сотрудниками 2 ПСО ФПС ГПС ГУ МЧС России по Астраханской области и отделом НД по Ахтубинскому району по вопросам взаимодействия и выработки с учетом местных особенностей дополнительных мер, направленных на усиление пожарной безопасности на подведомственных объектах и  территориях.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3</w:t>
      </w:r>
      <w:r w:rsidRPr="000A1121">
        <w:rPr>
          <w:sz w:val="28"/>
          <w:szCs w:val="28"/>
        </w:rPr>
        <w:t>. Провести очистку подведомственных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 (мусора, опавших листьев, сухой травы).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4</w:t>
      </w:r>
      <w:r w:rsidRPr="000A1121">
        <w:rPr>
          <w:sz w:val="28"/>
          <w:szCs w:val="28"/>
        </w:rPr>
        <w:t>. Провести опашку населенн</w:t>
      </w:r>
      <w:r w:rsidR="00911957">
        <w:rPr>
          <w:sz w:val="28"/>
          <w:szCs w:val="28"/>
        </w:rPr>
        <w:t>ого</w:t>
      </w:r>
      <w:r w:rsidRPr="000A1121">
        <w:rPr>
          <w:sz w:val="28"/>
          <w:szCs w:val="28"/>
        </w:rPr>
        <w:t xml:space="preserve"> пункт</w:t>
      </w:r>
      <w:r w:rsidR="00911957">
        <w:rPr>
          <w:sz w:val="28"/>
          <w:szCs w:val="28"/>
        </w:rPr>
        <w:t>а</w:t>
      </w:r>
      <w:r w:rsidRPr="000A1121">
        <w:rPr>
          <w:sz w:val="28"/>
          <w:szCs w:val="28"/>
        </w:rPr>
        <w:t xml:space="preserve"> по периметру, исключая возможность переброса огня при природных пожарах.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5</w:t>
      </w:r>
      <w:r w:rsidRPr="000A1121">
        <w:rPr>
          <w:sz w:val="28"/>
          <w:szCs w:val="28"/>
        </w:rPr>
        <w:t xml:space="preserve">. Определить порядок утилизации сухой растительности с использованием технологий, позволяющих избежать выжигания и </w:t>
      </w:r>
      <w:r w:rsidRPr="000A1121">
        <w:rPr>
          <w:sz w:val="28"/>
          <w:szCs w:val="28"/>
        </w:rPr>
        <w:lastRenderedPageBreak/>
        <w:t xml:space="preserve">предусматривающих вторичное использование растительных и послеуборочных остатков. 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6</w:t>
      </w:r>
      <w:r w:rsidRPr="000A1121">
        <w:rPr>
          <w:sz w:val="28"/>
          <w:szCs w:val="28"/>
        </w:rPr>
        <w:t>. Провести проверки и при обнаружении недочетов запретить использование противопожарных разрывов между зданиями и сооружениями, пожарных проездов и подъездов к зданиям и пожарным водоисточникам под складирование материалов, оборудования и для стоянки (парковки) транспорта, размещения скирд (стогов) грубых кормов и других горючих материалов, в том числе и под воздушными линиями электропередач.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7</w:t>
      </w:r>
      <w:r w:rsidRPr="000A1121">
        <w:rPr>
          <w:sz w:val="28"/>
          <w:szCs w:val="28"/>
        </w:rPr>
        <w:t>. Установить указатели, выполненные с использованием светоотражающих покрытий, для обнаружения в темное время суток пожарных гидрантов, а также подъездов к пирсам пожарных водоемов, к входам в здания и сооружения.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2.</w:t>
      </w:r>
      <w:r w:rsidR="00911957">
        <w:rPr>
          <w:sz w:val="28"/>
          <w:szCs w:val="28"/>
        </w:rPr>
        <w:t>8</w:t>
      </w:r>
      <w:r w:rsidRPr="000A1121">
        <w:rPr>
          <w:sz w:val="28"/>
          <w:szCs w:val="28"/>
        </w:rPr>
        <w:t>. Проверить исправность гидрантов (водоисточников), а также состояние подъездов к ним.</w:t>
      </w:r>
    </w:p>
    <w:p w:rsidR="000A1121" w:rsidRDefault="00911957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0A1121" w:rsidRPr="000A1121">
        <w:rPr>
          <w:sz w:val="28"/>
          <w:szCs w:val="28"/>
        </w:rPr>
        <w:t>. Оборудовать естественные и искусственные водоисточники (реки, озера, пруды и т.д.), расположенные в радиусе 200 метров от</w:t>
      </w:r>
      <w:r>
        <w:rPr>
          <w:sz w:val="28"/>
          <w:szCs w:val="28"/>
        </w:rPr>
        <w:t xml:space="preserve"> населенных пунктов и объектов</w:t>
      </w:r>
      <w:r w:rsidR="000A1121" w:rsidRPr="000A1121">
        <w:rPr>
          <w:sz w:val="28"/>
          <w:szCs w:val="28"/>
        </w:rPr>
        <w:t>, а также водонапорные башни приспособлениями для отбора воды пожарной техникой.</w:t>
      </w:r>
    </w:p>
    <w:p w:rsidR="00483664" w:rsidRDefault="00483664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1957">
        <w:rPr>
          <w:sz w:val="28"/>
          <w:szCs w:val="28"/>
        </w:rPr>
        <w:t>0</w:t>
      </w:r>
      <w:r>
        <w:rPr>
          <w:sz w:val="28"/>
          <w:szCs w:val="28"/>
        </w:rPr>
        <w:t>. О</w:t>
      </w:r>
      <w:r w:rsidR="000168C3">
        <w:rPr>
          <w:sz w:val="28"/>
          <w:szCs w:val="28"/>
        </w:rPr>
        <w:t>рганизовать и провести на территории муниципальн</w:t>
      </w:r>
      <w:r w:rsidR="00911957">
        <w:rPr>
          <w:sz w:val="28"/>
          <w:szCs w:val="28"/>
        </w:rPr>
        <w:t xml:space="preserve">ого </w:t>
      </w:r>
      <w:r w:rsidR="000168C3">
        <w:rPr>
          <w:sz w:val="28"/>
          <w:szCs w:val="28"/>
        </w:rPr>
        <w:t>образовани</w:t>
      </w:r>
      <w:r w:rsidR="00911957">
        <w:rPr>
          <w:sz w:val="28"/>
          <w:szCs w:val="28"/>
        </w:rPr>
        <w:t>я</w:t>
      </w:r>
      <w:r w:rsidR="000168C3">
        <w:rPr>
          <w:sz w:val="28"/>
          <w:szCs w:val="28"/>
        </w:rPr>
        <w:t xml:space="preserve"> встречи (собрания) с населением по разъяснению мер пожарной безопасности</w:t>
      </w:r>
      <w:r w:rsidR="009233C0">
        <w:rPr>
          <w:sz w:val="28"/>
          <w:szCs w:val="28"/>
        </w:rPr>
        <w:t>, а также провести очистку земельных участков, расположенных в границах населенн</w:t>
      </w:r>
      <w:r w:rsidR="00911957">
        <w:rPr>
          <w:sz w:val="28"/>
          <w:szCs w:val="28"/>
        </w:rPr>
        <w:t>ого</w:t>
      </w:r>
      <w:r w:rsidR="009233C0">
        <w:rPr>
          <w:sz w:val="28"/>
          <w:szCs w:val="28"/>
        </w:rPr>
        <w:t xml:space="preserve"> пункт</w:t>
      </w:r>
      <w:r w:rsidR="00911957">
        <w:rPr>
          <w:sz w:val="28"/>
          <w:szCs w:val="28"/>
        </w:rPr>
        <w:t xml:space="preserve">а </w:t>
      </w:r>
      <w:r w:rsidR="009233C0">
        <w:rPr>
          <w:sz w:val="28"/>
          <w:szCs w:val="28"/>
        </w:rPr>
        <w:t>от горючих отходов, мусора, сухой травы и тополиного пуха</w:t>
      </w:r>
      <w:r w:rsidR="000168C3">
        <w:rPr>
          <w:sz w:val="28"/>
          <w:szCs w:val="28"/>
        </w:rPr>
        <w:t xml:space="preserve">. </w:t>
      </w:r>
    </w:p>
    <w:p w:rsidR="00911957" w:rsidRDefault="00483664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11957">
        <w:rPr>
          <w:sz w:val="28"/>
          <w:szCs w:val="28"/>
        </w:rPr>
        <w:t>1</w:t>
      </w:r>
      <w:r>
        <w:rPr>
          <w:sz w:val="28"/>
          <w:szCs w:val="28"/>
        </w:rPr>
        <w:t xml:space="preserve">. Провести обследования домовладений и прилегающих к ним участков </w:t>
      </w:r>
      <w:r w:rsidR="00911957">
        <w:rPr>
          <w:sz w:val="28"/>
          <w:szCs w:val="28"/>
        </w:rPr>
        <w:t xml:space="preserve">населенного пункта </w:t>
      </w:r>
      <w:r>
        <w:rPr>
          <w:sz w:val="28"/>
          <w:szCs w:val="28"/>
        </w:rPr>
        <w:t xml:space="preserve">на предмет выявления нарушений требований пожарной безопасности. </w:t>
      </w:r>
    </w:p>
    <w:p w:rsidR="009233C0" w:rsidRDefault="00E35F75" w:rsidP="009233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B4135">
        <w:rPr>
          <w:sz w:val="28"/>
          <w:szCs w:val="28"/>
        </w:rPr>
        <w:t>3</w:t>
      </w:r>
      <w:r w:rsidR="009233C0">
        <w:rPr>
          <w:sz w:val="28"/>
          <w:szCs w:val="28"/>
        </w:rPr>
        <w:t>. Организовать контроль за исполнением правообладателями территорий, примыкающих к землям лесного фонда и особо охраняемых природных территорий мероприятий, направленных на защиту от угрозы перехода природных пожаров на территорию муниципальных образований.</w:t>
      </w:r>
    </w:p>
    <w:p w:rsidR="007723FA" w:rsidRDefault="00E35F75" w:rsidP="000A11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</w:t>
      </w:r>
      <w:r w:rsidR="00BB4135">
        <w:rPr>
          <w:sz w:val="28"/>
          <w:szCs w:val="28"/>
        </w:rPr>
        <w:t>4</w:t>
      </w:r>
      <w:r w:rsidR="007723FA">
        <w:rPr>
          <w:sz w:val="28"/>
          <w:szCs w:val="28"/>
        </w:rPr>
        <w:t xml:space="preserve">. </w:t>
      </w:r>
      <w:r w:rsidR="007723FA">
        <w:rPr>
          <w:rFonts w:eastAsiaTheme="minorHAnsi"/>
          <w:sz w:val="28"/>
          <w:szCs w:val="28"/>
          <w:lang w:eastAsia="en-US"/>
        </w:rPr>
        <w:t xml:space="preserve">Довести </w:t>
      </w:r>
      <w:r w:rsidR="007723FA" w:rsidRPr="007723FA">
        <w:rPr>
          <w:rFonts w:eastAsiaTheme="minorHAnsi"/>
          <w:sz w:val="28"/>
          <w:szCs w:val="28"/>
          <w:lang w:eastAsia="en-US"/>
        </w:rPr>
        <w:t xml:space="preserve"> до руководителей сельскохозяйственных предприятий о запрете выжигания сухой травянистой растительности, стерни, пожнивных остатков на землях сельскохозяйственного назначения, разведения костров на полях</w:t>
      </w:r>
      <w:r w:rsidR="007723FA">
        <w:rPr>
          <w:rFonts w:eastAsiaTheme="minorHAnsi"/>
          <w:sz w:val="28"/>
          <w:szCs w:val="28"/>
          <w:lang w:eastAsia="en-US"/>
        </w:rPr>
        <w:t>.</w:t>
      </w:r>
    </w:p>
    <w:p w:rsidR="00D71238" w:rsidRDefault="00D71238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B4135">
        <w:rPr>
          <w:sz w:val="28"/>
          <w:szCs w:val="28"/>
        </w:rPr>
        <w:t>5</w:t>
      </w:r>
      <w:r>
        <w:rPr>
          <w:sz w:val="28"/>
          <w:szCs w:val="28"/>
        </w:rPr>
        <w:t>. О</w:t>
      </w:r>
      <w:r w:rsidRPr="00933DDB">
        <w:rPr>
          <w:sz w:val="28"/>
          <w:szCs w:val="28"/>
        </w:rPr>
        <w:t>рганизова</w:t>
      </w:r>
      <w:r>
        <w:rPr>
          <w:sz w:val="28"/>
          <w:szCs w:val="28"/>
        </w:rPr>
        <w:t>ть</w:t>
      </w:r>
      <w:r w:rsidRPr="00933DDB">
        <w:rPr>
          <w:sz w:val="28"/>
          <w:szCs w:val="28"/>
        </w:rPr>
        <w:t xml:space="preserve"> немедленное реагирование достаточного количества сил и сре</w:t>
      </w:r>
      <w:proofErr w:type="gramStart"/>
      <w:r w:rsidRPr="00933DDB">
        <w:rPr>
          <w:sz w:val="28"/>
          <w:szCs w:val="28"/>
        </w:rPr>
        <w:t>дс</w:t>
      </w:r>
      <w:r w:rsidR="00BB4135">
        <w:rPr>
          <w:sz w:val="28"/>
          <w:szCs w:val="28"/>
        </w:rPr>
        <w:t>тв дл</w:t>
      </w:r>
      <w:proofErr w:type="gramEnd"/>
      <w:r w:rsidR="00BB4135">
        <w:rPr>
          <w:sz w:val="28"/>
          <w:szCs w:val="28"/>
        </w:rPr>
        <w:t>я локализации</w:t>
      </w:r>
      <w:r w:rsidR="00FA1320">
        <w:rPr>
          <w:sz w:val="28"/>
          <w:szCs w:val="28"/>
        </w:rPr>
        <w:t xml:space="preserve"> пожаров в</w:t>
      </w:r>
      <w:r w:rsidRPr="00933DDB">
        <w:rPr>
          <w:sz w:val="28"/>
          <w:szCs w:val="28"/>
        </w:rPr>
        <w:t xml:space="preserve"> населенн</w:t>
      </w:r>
      <w:r w:rsidR="00BB4135">
        <w:rPr>
          <w:sz w:val="28"/>
          <w:szCs w:val="28"/>
        </w:rPr>
        <w:t>ом</w:t>
      </w:r>
      <w:r w:rsidRPr="00933DDB">
        <w:rPr>
          <w:sz w:val="28"/>
          <w:szCs w:val="28"/>
        </w:rPr>
        <w:t xml:space="preserve"> пункт</w:t>
      </w:r>
      <w:r w:rsidR="00BB4135">
        <w:rPr>
          <w:sz w:val="28"/>
          <w:szCs w:val="28"/>
        </w:rPr>
        <w:t>е</w:t>
      </w:r>
      <w:r w:rsidRPr="00933DDB">
        <w:rPr>
          <w:sz w:val="28"/>
          <w:szCs w:val="28"/>
        </w:rPr>
        <w:t xml:space="preserve"> и территориях, прилегающих к границам населенн</w:t>
      </w:r>
      <w:r w:rsidR="00BB4135">
        <w:rPr>
          <w:sz w:val="28"/>
          <w:szCs w:val="28"/>
        </w:rPr>
        <w:t>ого</w:t>
      </w:r>
      <w:r w:rsidRPr="00933DDB">
        <w:rPr>
          <w:sz w:val="28"/>
          <w:szCs w:val="28"/>
        </w:rPr>
        <w:t xml:space="preserve"> пункт</w:t>
      </w:r>
      <w:r w:rsidR="00BB413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71238" w:rsidRDefault="00E35F75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BB4135">
        <w:rPr>
          <w:sz w:val="28"/>
          <w:szCs w:val="28"/>
        </w:rPr>
        <w:t>6. Организовать</w:t>
      </w:r>
      <w:r w:rsidR="00D71238">
        <w:rPr>
          <w:sz w:val="28"/>
          <w:szCs w:val="28"/>
        </w:rPr>
        <w:t xml:space="preserve"> </w:t>
      </w:r>
      <w:r w:rsidR="00BB4135">
        <w:rPr>
          <w:sz w:val="28"/>
          <w:szCs w:val="28"/>
        </w:rPr>
        <w:t>визуальный контроль</w:t>
      </w:r>
      <w:r w:rsidR="00D71238">
        <w:rPr>
          <w:sz w:val="28"/>
          <w:szCs w:val="28"/>
        </w:rPr>
        <w:t xml:space="preserve"> в период проведения «майских праздников» с целью оперативного реагирования</w:t>
      </w:r>
      <w:proofErr w:type="gramStart"/>
      <w:r w:rsidR="00D71238">
        <w:rPr>
          <w:sz w:val="28"/>
          <w:szCs w:val="28"/>
        </w:rPr>
        <w:t xml:space="preserve"> </w:t>
      </w:r>
      <w:r w:rsidR="00BB4135">
        <w:rPr>
          <w:sz w:val="28"/>
          <w:szCs w:val="28"/>
        </w:rPr>
        <w:t>.</w:t>
      </w:r>
      <w:proofErr w:type="gramEnd"/>
    </w:p>
    <w:p w:rsidR="00D801AE" w:rsidRDefault="00D801AE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4135">
        <w:rPr>
          <w:sz w:val="28"/>
          <w:szCs w:val="28"/>
        </w:rPr>
        <w:t>17</w:t>
      </w:r>
      <w:r>
        <w:rPr>
          <w:sz w:val="28"/>
          <w:szCs w:val="28"/>
        </w:rPr>
        <w:t xml:space="preserve">. Организовать контроль по </w:t>
      </w:r>
      <w:r w:rsidR="00BB4135">
        <w:rPr>
          <w:sz w:val="28"/>
          <w:szCs w:val="28"/>
        </w:rPr>
        <w:t>выявлению лиц</w:t>
      </w:r>
      <w:r>
        <w:rPr>
          <w:sz w:val="28"/>
          <w:szCs w:val="28"/>
        </w:rPr>
        <w:t>, осуществляющи</w:t>
      </w:r>
      <w:r w:rsidR="00BB4135">
        <w:rPr>
          <w:sz w:val="28"/>
          <w:szCs w:val="28"/>
        </w:rPr>
        <w:t>х</w:t>
      </w:r>
      <w:r>
        <w:rPr>
          <w:sz w:val="28"/>
          <w:szCs w:val="28"/>
        </w:rPr>
        <w:t xml:space="preserve"> разведение костров вне специально отведенных и оборудованных для этого мест, а также не </w:t>
      </w:r>
      <w:proofErr w:type="gramStart"/>
      <w:r>
        <w:rPr>
          <w:sz w:val="28"/>
          <w:szCs w:val="28"/>
        </w:rPr>
        <w:t>принимающим</w:t>
      </w:r>
      <w:proofErr w:type="gramEnd"/>
      <w:r>
        <w:rPr>
          <w:sz w:val="28"/>
          <w:szCs w:val="28"/>
        </w:rPr>
        <w:t xml:space="preserve"> меры к своевременной очистке подведомственных территорий от мусора, травы и тростниковой растительности и ликвидации несанкционированных свалок мусора, травы, </w:t>
      </w:r>
      <w:r>
        <w:rPr>
          <w:sz w:val="28"/>
          <w:szCs w:val="28"/>
        </w:rPr>
        <w:lastRenderedPageBreak/>
        <w:t xml:space="preserve">горючих и иных отходов в соответствии с правилами благоустройства соответствующих территорий. </w:t>
      </w:r>
    </w:p>
    <w:p w:rsidR="00DE6F7C" w:rsidRDefault="00E35F75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04E88">
        <w:rPr>
          <w:sz w:val="28"/>
          <w:szCs w:val="28"/>
        </w:rPr>
        <w:t>18</w:t>
      </w:r>
      <w:r w:rsidR="00DE6F7C">
        <w:rPr>
          <w:sz w:val="28"/>
          <w:szCs w:val="28"/>
        </w:rPr>
        <w:t>. На территории поселени</w:t>
      </w:r>
      <w:r w:rsidR="00BB4135">
        <w:rPr>
          <w:sz w:val="28"/>
          <w:szCs w:val="28"/>
        </w:rPr>
        <w:t>я</w:t>
      </w:r>
      <w:r w:rsidR="00DE6F7C">
        <w:rPr>
          <w:sz w:val="28"/>
          <w:szCs w:val="28"/>
        </w:rPr>
        <w:t xml:space="preserve"> </w:t>
      </w:r>
      <w:r w:rsidR="00BB4135">
        <w:rPr>
          <w:sz w:val="28"/>
          <w:szCs w:val="28"/>
        </w:rPr>
        <w:t xml:space="preserve">проверить </w:t>
      </w:r>
      <w:r w:rsidR="00DE6F7C">
        <w:rPr>
          <w:sz w:val="28"/>
          <w:szCs w:val="28"/>
        </w:rPr>
        <w:t>наличие и исправность звуковой сигнализации для оповещения людей о пожаре.</w:t>
      </w:r>
    </w:p>
    <w:p w:rsidR="00502D5D" w:rsidRDefault="00A04E88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502D5D">
        <w:rPr>
          <w:sz w:val="28"/>
          <w:szCs w:val="28"/>
        </w:rPr>
        <w:t>. Провести корректировку мест сбора эвакуируемого населения, списков лиц, ответственных за эвакуацию населения</w:t>
      </w:r>
      <w:r w:rsidR="00DE6F7C">
        <w:rPr>
          <w:sz w:val="28"/>
          <w:szCs w:val="28"/>
        </w:rPr>
        <w:t>, перечня задействованной для эвакуации техники, алгоритма действий по эвакуации маломобильных граждан при возникновении природных пожаров. Определить сигналы экстренной эвакуации и довести до населения порядок действий по ним.</w:t>
      </w:r>
    </w:p>
    <w:p w:rsidR="005A6476" w:rsidRDefault="00E35F75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04E88">
        <w:rPr>
          <w:sz w:val="28"/>
          <w:szCs w:val="28"/>
        </w:rPr>
        <w:t>0</w:t>
      </w:r>
      <w:r w:rsidR="009233C0">
        <w:rPr>
          <w:sz w:val="28"/>
          <w:szCs w:val="28"/>
        </w:rPr>
        <w:t xml:space="preserve">. Обеспечить готовность пунктов временного размещения </w:t>
      </w:r>
      <w:r w:rsidR="005A6476">
        <w:rPr>
          <w:sz w:val="28"/>
          <w:szCs w:val="28"/>
        </w:rPr>
        <w:t>для эвакуации населения в случае угрозы распространения пожаров.</w:t>
      </w:r>
    </w:p>
    <w:p w:rsidR="005A6476" w:rsidRDefault="00E35F75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04E88">
        <w:rPr>
          <w:sz w:val="28"/>
          <w:szCs w:val="28"/>
        </w:rPr>
        <w:t>1</w:t>
      </w:r>
      <w:r w:rsidR="005A6476">
        <w:rPr>
          <w:sz w:val="28"/>
          <w:szCs w:val="28"/>
        </w:rPr>
        <w:t>. Организовать размещение наглядной агитации, раздачи памяток, публикаций в средствах массовой информации по вопросам соблюдения требований пожарной безопасности с учетом специфики весенне-летнего периода и необходимых действий при обнаружении пожара.</w:t>
      </w:r>
    </w:p>
    <w:p w:rsidR="00BB4135" w:rsidRDefault="00E35F75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04E88">
        <w:rPr>
          <w:sz w:val="28"/>
          <w:szCs w:val="28"/>
        </w:rPr>
        <w:t>2</w:t>
      </w:r>
      <w:r w:rsidR="005A6476">
        <w:rPr>
          <w:sz w:val="28"/>
          <w:szCs w:val="28"/>
        </w:rPr>
        <w:t xml:space="preserve">. Организовать своевременное информирование населения о сложившейся </w:t>
      </w:r>
      <w:r w:rsidR="00C94982">
        <w:rPr>
          <w:sz w:val="28"/>
          <w:szCs w:val="28"/>
        </w:rPr>
        <w:t>пожарной обстановке и запрете разведения костров, сжигания сухой растительности, посещения л</w:t>
      </w:r>
      <w:r w:rsidR="00613F4D">
        <w:rPr>
          <w:sz w:val="28"/>
          <w:szCs w:val="28"/>
        </w:rPr>
        <w:t>есов т.д. на официальных сайтах администрации муниципального образования</w:t>
      </w:r>
      <w:r w:rsidR="00BB4135">
        <w:rPr>
          <w:sz w:val="28"/>
          <w:szCs w:val="28"/>
        </w:rPr>
        <w:t>.</w:t>
      </w:r>
    </w:p>
    <w:p w:rsidR="003D5E15" w:rsidRDefault="00E35F75" w:rsidP="000A11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A04E88">
        <w:rPr>
          <w:rFonts w:eastAsiaTheme="minorHAnsi"/>
          <w:sz w:val="28"/>
          <w:szCs w:val="28"/>
          <w:lang w:eastAsia="en-US"/>
        </w:rPr>
        <w:t>3</w:t>
      </w:r>
      <w:r w:rsidR="003D5E15">
        <w:rPr>
          <w:rFonts w:eastAsiaTheme="minorHAnsi"/>
          <w:sz w:val="28"/>
          <w:szCs w:val="28"/>
          <w:lang w:eastAsia="en-US"/>
        </w:rPr>
        <w:t>. Провести работу по корректировке перечня бесхозных и неэксплуатируемых строений, которые создают угрозу населению и соседним зданиям и сооружениям. При необходимости принять меры по их сносу или ограничению допуска в них граждан.</w:t>
      </w:r>
    </w:p>
    <w:p w:rsidR="007C34B5" w:rsidRDefault="00E35F75" w:rsidP="000A1121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04E88">
        <w:rPr>
          <w:rFonts w:eastAsiaTheme="minorHAnsi"/>
          <w:sz w:val="28"/>
          <w:szCs w:val="28"/>
          <w:lang w:eastAsia="en-US"/>
        </w:rPr>
        <w:t>24</w:t>
      </w:r>
      <w:r w:rsidR="007C34B5">
        <w:rPr>
          <w:rFonts w:eastAsiaTheme="minorHAnsi"/>
          <w:sz w:val="28"/>
          <w:szCs w:val="28"/>
          <w:lang w:eastAsia="en-US"/>
        </w:rPr>
        <w:t xml:space="preserve">. На территории </w:t>
      </w:r>
      <w:r w:rsidR="00BB4135">
        <w:rPr>
          <w:rFonts w:eastAsiaTheme="minorHAnsi"/>
          <w:sz w:val="28"/>
          <w:szCs w:val="28"/>
          <w:lang w:eastAsia="en-US"/>
        </w:rPr>
        <w:t>муниципального образования</w:t>
      </w:r>
      <w:r w:rsidR="007C34B5">
        <w:rPr>
          <w:rFonts w:eastAsiaTheme="minorHAnsi"/>
          <w:sz w:val="28"/>
          <w:szCs w:val="28"/>
          <w:lang w:eastAsia="en-US"/>
        </w:rPr>
        <w:t xml:space="preserve"> организовать установку стендов с информацией по предупреждению природных пожаров, гибели детей на пожарах, а также размещения уголков пожарной безопасности на объектах муниципальной собственности.</w:t>
      </w:r>
    </w:p>
    <w:p w:rsidR="000A1121" w:rsidRPr="000A1121" w:rsidRDefault="003D5E15" w:rsidP="000A1121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0A1121" w:rsidRPr="000A1121">
        <w:rPr>
          <w:sz w:val="28"/>
          <w:szCs w:val="28"/>
        </w:rPr>
        <w:t>3</w:t>
      </w:r>
      <w:r w:rsidR="00C017BB">
        <w:rPr>
          <w:sz w:val="28"/>
          <w:szCs w:val="28"/>
        </w:rPr>
        <w:t>. В</w:t>
      </w:r>
      <w:r w:rsidR="000A1121" w:rsidRPr="000A1121">
        <w:rPr>
          <w:sz w:val="28"/>
          <w:szCs w:val="28"/>
        </w:rPr>
        <w:t xml:space="preserve"> рамках постоянного обеспечения пожарной безопасности в весенне-летний пожароопасный период организовать и провести с 1</w:t>
      </w:r>
      <w:r w:rsidR="00425CC2">
        <w:rPr>
          <w:sz w:val="28"/>
          <w:szCs w:val="28"/>
        </w:rPr>
        <w:t>8</w:t>
      </w:r>
      <w:r w:rsidR="000A1121">
        <w:rPr>
          <w:sz w:val="28"/>
          <w:szCs w:val="28"/>
        </w:rPr>
        <w:t xml:space="preserve"> апреля 2024</w:t>
      </w:r>
      <w:r w:rsidR="000A1121" w:rsidRPr="000A1121">
        <w:rPr>
          <w:sz w:val="28"/>
          <w:szCs w:val="28"/>
        </w:rPr>
        <w:t xml:space="preserve"> г. по 30 сентября 202</w:t>
      </w:r>
      <w:r w:rsidR="000A1121">
        <w:rPr>
          <w:sz w:val="28"/>
          <w:szCs w:val="28"/>
        </w:rPr>
        <w:t>4</w:t>
      </w:r>
      <w:r w:rsidR="000A1121" w:rsidRPr="000A1121">
        <w:rPr>
          <w:color w:val="FF0000"/>
          <w:sz w:val="28"/>
          <w:szCs w:val="28"/>
        </w:rPr>
        <w:t xml:space="preserve"> </w:t>
      </w:r>
      <w:r w:rsidR="000A1121" w:rsidRPr="000A1121">
        <w:rPr>
          <w:sz w:val="28"/>
          <w:szCs w:val="28"/>
        </w:rPr>
        <w:t>г. следующие мероприятия: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3.1. Обеспечить соблюдение требований пожарной безопасности на подведомственных территориях, в населенн</w:t>
      </w:r>
      <w:r w:rsidR="00C017BB">
        <w:rPr>
          <w:sz w:val="28"/>
          <w:szCs w:val="28"/>
        </w:rPr>
        <w:t>ом</w:t>
      </w:r>
      <w:r w:rsidRPr="000A1121">
        <w:rPr>
          <w:sz w:val="28"/>
          <w:szCs w:val="28"/>
        </w:rPr>
        <w:t xml:space="preserve"> пункт</w:t>
      </w:r>
      <w:r w:rsidR="00C017BB">
        <w:rPr>
          <w:sz w:val="28"/>
          <w:szCs w:val="28"/>
        </w:rPr>
        <w:t>е</w:t>
      </w:r>
      <w:r w:rsidRPr="000A1121">
        <w:rPr>
          <w:sz w:val="28"/>
          <w:szCs w:val="28"/>
        </w:rPr>
        <w:t>, на объектах, в том числе в жилищном фонде, в помещениях и строениях, находящихся в собственности граждан, сосредоточив особое внимание на мерах по предотвращению гибели и травмирования людей при пожарах.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3.2. Организовать визуальное наблюдение, в том числе и за прилегающей территорией, с целью своевременного обнаружения загораний.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</w:t>
      </w:r>
      <w:r w:rsidR="00C017BB">
        <w:rPr>
          <w:sz w:val="28"/>
          <w:szCs w:val="28"/>
        </w:rPr>
        <w:t>3</w:t>
      </w:r>
      <w:r w:rsidRPr="000A1121">
        <w:rPr>
          <w:sz w:val="28"/>
          <w:szCs w:val="28"/>
        </w:rPr>
        <w:t>. Запретить выжигание сухой растительности и пал травы, а также разжигание костров на территории населенных пунктов, дачных, степных массивов и в лесонасаждениях.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</w:t>
      </w:r>
      <w:r w:rsidR="00C017BB">
        <w:rPr>
          <w:sz w:val="28"/>
          <w:szCs w:val="28"/>
        </w:rPr>
        <w:t>4</w:t>
      </w:r>
      <w:r w:rsidRPr="000A1121">
        <w:rPr>
          <w:sz w:val="28"/>
          <w:szCs w:val="28"/>
        </w:rPr>
        <w:t>. Организовать мероприятия по мониторингу случаев выжигания сухой растительности на территориях муниципальн</w:t>
      </w:r>
      <w:r w:rsidR="00C017BB">
        <w:rPr>
          <w:sz w:val="28"/>
          <w:szCs w:val="28"/>
        </w:rPr>
        <w:t>ого</w:t>
      </w:r>
      <w:r w:rsidRPr="000A1121">
        <w:rPr>
          <w:sz w:val="28"/>
          <w:szCs w:val="28"/>
        </w:rPr>
        <w:t xml:space="preserve"> образовани</w:t>
      </w:r>
      <w:r w:rsidR="00C017BB">
        <w:rPr>
          <w:sz w:val="28"/>
          <w:szCs w:val="28"/>
        </w:rPr>
        <w:t>я</w:t>
      </w:r>
      <w:r w:rsidRPr="000A1121">
        <w:rPr>
          <w:sz w:val="28"/>
          <w:szCs w:val="28"/>
        </w:rPr>
        <w:t>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</w:t>
      </w:r>
      <w:r w:rsidR="00C017BB">
        <w:rPr>
          <w:sz w:val="28"/>
          <w:szCs w:val="28"/>
        </w:rPr>
        <w:t>5</w:t>
      </w:r>
      <w:r w:rsidRPr="000A1121">
        <w:rPr>
          <w:sz w:val="28"/>
          <w:szCs w:val="28"/>
        </w:rPr>
        <w:t xml:space="preserve">. Обеспечить информирование населения и хозяйствующих субъектов о мерах пожарной безопасности, правилах поведения в </w:t>
      </w:r>
      <w:r w:rsidRPr="000A1121">
        <w:rPr>
          <w:sz w:val="28"/>
          <w:szCs w:val="28"/>
        </w:rPr>
        <w:lastRenderedPageBreak/>
        <w:t xml:space="preserve">пожароопасный период и действиях при пожаре, запрете выжигания сухой растительности. 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</w:t>
      </w:r>
      <w:r w:rsidR="00C017BB">
        <w:rPr>
          <w:sz w:val="28"/>
          <w:szCs w:val="28"/>
        </w:rPr>
        <w:t>6</w:t>
      </w:r>
      <w:r w:rsidRPr="000A1121">
        <w:rPr>
          <w:sz w:val="28"/>
          <w:szCs w:val="28"/>
        </w:rPr>
        <w:t>. Организовать обучение населения мерам пожарной безопасности.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</w:t>
      </w:r>
      <w:r w:rsidR="00C017BB">
        <w:rPr>
          <w:sz w:val="28"/>
          <w:szCs w:val="28"/>
        </w:rPr>
        <w:t>7</w:t>
      </w:r>
      <w:r w:rsidRPr="000A1121">
        <w:rPr>
          <w:sz w:val="28"/>
          <w:szCs w:val="28"/>
        </w:rPr>
        <w:t>. Организовать на территориях муниципальных образований работу по утилизации растительных остатков и сухой травы с целью исключения их огневой обработки.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</w:t>
      </w:r>
      <w:r w:rsidR="00C017BB">
        <w:rPr>
          <w:sz w:val="28"/>
          <w:szCs w:val="28"/>
        </w:rPr>
        <w:t>8</w:t>
      </w:r>
      <w:r w:rsidRPr="000A1121">
        <w:rPr>
          <w:sz w:val="28"/>
          <w:szCs w:val="28"/>
        </w:rPr>
        <w:t>. Принимать меры в пределах своей компетенции к правообладателям земельных участков сельскохозяйственного назначения, на которых в нарушение требований по рациональному использованию земель зафиксированы факты выжигания сухой растительности.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</w:t>
      </w:r>
      <w:r w:rsidR="00C017BB">
        <w:rPr>
          <w:sz w:val="28"/>
          <w:szCs w:val="28"/>
        </w:rPr>
        <w:t>9</w:t>
      </w:r>
      <w:r w:rsidRPr="000A1121">
        <w:rPr>
          <w:sz w:val="28"/>
          <w:szCs w:val="28"/>
        </w:rPr>
        <w:t>. Принимать меры в пределах своей компетенции к лицам, осуществляющим незаконное выжигание сухой растительности, а также к правообладателям земельных участков, не обеспечившим принятия мер, предусмотренных законодательством Российской Федерации.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3.1</w:t>
      </w:r>
      <w:r w:rsidR="00C017BB">
        <w:rPr>
          <w:sz w:val="28"/>
          <w:szCs w:val="28"/>
        </w:rPr>
        <w:t>0</w:t>
      </w:r>
      <w:r w:rsidRPr="000A1121">
        <w:rPr>
          <w:sz w:val="28"/>
          <w:szCs w:val="28"/>
        </w:rPr>
        <w:t>. Организовать рейды по жилищному фонду для проведения профилактических мероприятий:</w:t>
      </w:r>
    </w:p>
    <w:p w:rsid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color w:val="000000"/>
          <w:sz w:val="28"/>
          <w:szCs w:val="28"/>
        </w:rPr>
        <w:t>3.1</w:t>
      </w:r>
      <w:r w:rsidR="00C017BB">
        <w:rPr>
          <w:color w:val="000000"/>
          <w:sz w:val="28"/>
          <w:szCs w:val="28"/>
        </w:rPr>
        <w:t>0</w:t>
      </w:r>
      <w:r w:rsidRPr="000A1121">
        <w:rPr>
          <w:color w:val="000000"/>
          <w:sz w:val="28"/>
          <w:szCs w:val="28"/>
        </w:rPr>
        <w:t xml:space="preserve">.1. </w:t>
      </w:r>
      <w:r w:rsidRPr="000A1121">
        <w:rPr>
          <w:sz w:val="28"/>
          <w:szCs w:val="28"/>
        </w:rPr>
        <w:t>С гражданами пожилого возраста и инвалидами, находящимися на надомном социальном обслуживании, многодетными семьями - совместно                 с 2 ПСО ФПС ГПС ГУ МЧС России по Астраханской области.</w:t>
      </w:r>
    </w:p>
    <w:p w:rsidR="006505CF" w:rsidRPr="000A1121" w:rsidRDefault="006505CF" w:rsidP="000A1121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3.1</w:t>
      </w:r>
      <w:r w:rsidR="00C017BB">
        <w:rPr>
          <w:sz w:val="28"/>
          <w:szCs w:val="28"/>
        </w:rPr>
        <w:t>0</w:t>
      </w:r>
      <w:r>
        <w:rPr>
          <w:sz w:val="28"/>
          <w:szCs w:val="28"/>
        </w:rPr>
        <w:t>.2. Обеспечить проведение подворовых обходов по местам проживания социально неблагополучных граждан - совместно</w:t>
      </w:r>
      <w:r w:rsidRPr="000A1121">
        <w:rPr>
          <w:sz w:val="28"/>
          <w:szCs w:val="28"/>
        </w:rPr>
        <w:t xml:space="preserve"> с 2 ПСО ФПС ГПС ГУ МЧС России по Астраханской области</w:t>
      </w:r>
      <w:r w:rsidR="005F4F84">
        <w:rPr>
          <w:sz w:val="28"/>
          <w:szCs w:val="28"/>
        </w:rPr>
        <w:t>, О</w:t>
      </w:r>
      <w:r>
        <w:rPr>
          <w:sz w:val="28"/>
          <w:szCs w:val="28"/>
        </w:rPr>
        <w:t>МВ</w:t>
      </w:r>
      <w:r w:rsidR="005F4F84">
        <w:rPr>
          <w:sz w:val="28"/>
          <w:szCs w:val="28"/>
        </w:rPr>
        <w:t xml:space="preserve">Д </w:t>
      </w:r>
      <w:r w:rsidR="00FE192D">
        <w:rPr>
          <w:sz w:val="28"/>
          <w:szCs w:val="28"/>
        </w:rPr>
        <w:t>России по Ахтубинскому району</w:t>
      </w:r>
      <w:r>
        <w:rPr>
          <w:sz w:val="28"/>
          <w:szCs w:val="28"/>
        </w:rPr>
        <w:t>.</w:t>
      </w:r>
    </w:p>
    <w:p w:rsidR="000A1121" w:rsidRPr="000A1121" w:rsidRDefault="009E7401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017BB">
        <w:rPr>
          <w:sz w:val="28"/>
          <w:szCs w:val="28"/>
        </w:rPr>
        <w:t>0</w:t>
      </w:r>
      <w:r>
        <w:rPr>
          <w:sz w:val="28"/>
          <w:szCs w:val="28"/>
        </w:rPr>
        <w:t>.3</w:t>
      </w:r>
      <w:r w:rsidR="000A1121" w:rsidRPr="000A1121">
        <w:rPr>
          <w:sz w:val="28"/>
          <w:szCs w:val="28"/>
        </w:rPr>
        <w:t>. Обеспечить социальное стимулирование участия граждан и организаций в добровольной пожарной охране</w:t>
      </w:r>
      <w:r w:rsidR="00C017BB">
        <w:rPr>
          <w:sz w:val="28"/>
          <w:szCs w:val="28"/>
        </w:rPr>
        <w:t>.</w:t>
      </w:r>
    </w:p>
    <w:p w:rsidR="000A1121" w:rsidRPr="000A1121" w:rsidRDefault="009E7401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017BB">
        <w:rPr>
          <w:sz w:val="28"/>
          <w:szCs w:val="28"/>
        </w:rPr>
        <w:t>0</w:t>
      </w:r>
      <w:r>
        <w:rPr>
          <w:sz w:val="28"/>
          <w:szCs w:val="28"/>
        </w:rPr>
        <w:t>.4</w:t>
      </w:r>
      <w:r w:rsidR="000A1121" w:rsidRPr="000A1121">
        <w:rPr>
          <w:sz w:val="28"/>
          <w:szCs w:val="28"/>
        </w:rPr>
        <w:t xml:space="preserve">. Принять меры в границах населенных пунктов по выполнению первичных мер пожарной безопасности, предусмотренных Федеральным законом от 21.12.1994 № </w:t>
      </w:r>
      <w:r w:rsidR="00E35F75">
        <w:rPr>
          <w:sz w:val="28"/>
          <w:szCs w:val="28"/>
        </w:rPr>
        <w:t>69-ФЗ «О пожарной безопасности».</w:t>
      </w:r>
      <w:bookmarkStart w:id="0" w:name="_GoBack"/>
      <w:bookmarkEnd w:id="0"/>
    </w:p>
    <w:p w:rsidR="000A1121" w:rsidRPr="000A1121" w:rsidRDefault="009E7401" w:rsidP="000A11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C017BB">
        <w:rPr>
          <w:sz w:val="28"/>
          <w:szCs w:val="28"/>
        </w:rPr>
        <w:t>0</w:t>
      </w:r>
      <w:r>
        <w:rPr>
          <w:sz w:val="28"/>
          <w:szCs w:val="28"/>
        </w:rPr>
        <w:t>.5</w:t>
      </w:r>
      <w:r w:rsidR="000A1121" w:rsidRPr="000A1121">
        <w:rPr>
          <w:sz w:val="28"/>
          <w:szCs w:val="28"/>
        </w:rPr>
        <w:t>. Выполнить иные мероприятия, исключающие возможность возникновения пожаров, перебрасывания огня при ландшафтных пожарах, пале сухой травы и создающие условия для своевременного обнаружения пожаров и их тушения.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3.1</w:t>
      </w:r>
      <w:r w:rsidR="00C017BB">
        <w:rPr>
          <w:sz w:val="28"/>
          <w:szCs w:val="28"/>
        </w:rPr>
        <w:t>1</w:t>
      </w:r>
      <w:r w:rsidRPr="000A1121">
        <w:rPr>
          <w:sz w:val="28"/>
          <w:szCs w:val="28"/>
        </w:rPr>
        <w:t>. До 1</w:t>
      </w:r>
      <w:r>
        <w:rPr>
          <w:sz w:val="28"/>
          <w:szCs w:val="28"/>
        </w:rPr>
        <w:t>8</w:t>
      </w:r>
      <w:r w:rsidRPr="000A1121"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>24</w:t>
      </w:r>
      <w:r w:rsidRPr="000A1121">
        <w:rPr>
          <w:color w:val="FF0000"/>
          <w:sz w:val="28"/>
          <w:szCs w:val="28"/>
        </w:rPr>
        <w:t xml:space="preserve"> </w:t>
      </w:r>
      <w:r w:rsidRPr="000A1121">
        <w:rPr>
          <w:sz w:val="28"/>
          <w:szCs w:val="28"/>
        </w:rPr>
        <w:t>г. определить перечень техники, приспособленной для подвоза к месту пожара воды, а также предусмотреть запас горюче-смазочных материалов для организации тушения пожаров и ликвидации их последствий.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3.1</w:t>
      </w:r>
      <w:r w:rsidR="00C017BB">
        <w:rPr>
          <w:sz w:val="28"/>
          <w:szCs w:val="28"/>
        </w:rPr>
        <w:t>2</w:t>
      </w:r>
      <w:r w:rsidRPr="000A1121">
        <w:rPr>
          <w:sz w:val="28"/>
          <w:szCs w:val="28"/>
        </w:rPr>
        <w:t>. При осложнении пожарной обстановки использовать право введения особого противопожарного режима.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3.1</w:t>
      </w:r>
      <w:r w:rsidR="00C017BB">
        <w:rPr>
          <w:sz w:val="28"/>
          <w:szCs w:val="28"/>
        </w:rPr>
        <w:t>3</w:t>
      </w:r>
      <w:r w:rsidRPr="000A1121">
        <w:rPr>
          <w:sz w:val="28"/>
          <w:szCs w:val="28"/>
        </w:rPr>
        <w:t>. До 1</w:t>
      </w:r>
      <w:r>
        <w:rPr>
          <w:sz w:val="28"/>
          <w:szCs w:val="28"/>
        </w:rPr>
        <w:t>8 апреля 2024</w:t>
      </w:r>
      <w:r w:rsidRPr="000A1121">
        <w:rPr>
          <w:sz w:val="28"/>
          <w:szCs w:val="28"/>
        </w:rPr>
        <w:t xml:space="preserve"> г. организовать п</w:t>
      </w:r>
      <w:r w:rsidR="00C017BB">
        <w:rPr>
          <w:sz w:val="28"/>
          <w:szCs w:val="28"/>
        </w:rPr>
        <w:t>роверку боеготовности имеющиеся техники</w:t>
      </w:r>
      <w:r w:rsidRPr="000A1121">
        <w:rPr>
          <w:sz w:val="28"/>
          <w:szCs w:val="28"/>
        </w:rPr>
        <w:t>, принять необходимые меры по материально-техническому обеспечению противопожарных формирований</w:t>
      </w:r>
      <w:r w:rsidR="007C34B5">
        <w:rPr>
          <w:sz w:val="28"/>
          <w:szCs w:val="28"/>
        </w:rPr>
        <w:t>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t>3.1</w:t>
      </w:r>
      <w:r w:rsidR="00C017BB">
        <w:rPr>
          <w:sz w:val="28"/>
          <w:szCs w:val="28"/>
        </w:rPr>
        <w:t>4</w:t>
      </w:r>
      <w:r w:rsidRPr="000A1121">
        <w:rPr>
          <w:sz w:val="28"/>
          <w:szCs w:val="28"/>
        </w:rPr>
        <w:t>. До 1</w:t>
      </w:r>
      <w:r>
        <w:rPr>
          <w:sz w:val="28"/>
          <w:szCs w:val="28"/>
        </w:rPr>
        <w:t>8 апреля 2024</w:t>
      </w:r>
      <w:r w:rsidRPr="000A1121">
        <w:rPr>
          <w:sz w:val="28"/>
          <w:szCs w:val="28"/>
        </w:rPr>
        <w:t xml:space="preserve"> г. разработать и утвердить планы противопожарных мероприятий по подготовке населенных пунктов и объектов к работе в условиях в</w:t>
      </w:r>
      <w:r>
        <w:rPr>
          <w:sz w:val="28"/>
          <w:szCs w:val="28"/>
        </w:rPr>
        <w:t>есенне-летнего периода 2024</w:t>
      </w:r>
      <w:r w:rsidRPr="000A1121">
        <w:rPr>
          <w:sz w:val="28"/>
          <w:szCs w:val="28"/>
        </w:rPr>
        <w:t xml:space="preserve"> года.</w:t>
      </w:r>
    </w:p>
    <w:p w:rsidR="000A1121" w:rsidRPr="000A1121" w:rsidRDefault="000A1121" w:rsidP="000A1121">
      <w:pPr>
        <w:ind w:firstLine="708"/>
        <w:jc w:val="both"/>
        <w:rPr>
          <w:sz w:val="28"/>
          <w:szCs w:val="28"/>
        </w:rPr>
      </w:pPr>
      <w:r w:rsidRPr="000A1121">
        <w:rPr>
          <w:sz w:val="28"/>
          <w:szCs w:val="28"/>
        </w:rPr>
        <w:lastRenderedPageBreak/>
        <w:t>3.1</w:t>
      </w:r>
      <w:r w:rsidR="00C017BB">
        <w:rPr>
          <w:sz w:val="28"/>
          <w:szCs w:val="28"/>
        </w:rPr>
        <w:t>5</w:t>
      </w:r>
      <w:r w:rsidRPr="000A1121">
        <w:rPr>
          <w:sz w:val="28"/>
          <w:szCs w:val="28"/>
        </w:rPr>
        <w:t xml:space="preserve">. До </w:t>
      </w:r>
      <w:r>
        <w:rPr>
          <w:sz w:val="28"/>
          <w:szCs w:val="28"/>
        </w:rPr>
        <w:t>5 октября 2024</w:t>
      </w:r>
      <w:r w:rsidRPr="000A1121">
        <w:rPr>
          <w:sz w:val="28"/>
          <w:szCs w:val="28"/>
        </w:rPr>
        <w:t xml:space="preserve"> г. о принятых мерах проинформировать комиссию по предупреждению и ликвидации чрезвычайных ситуаций и обеспечению пожарной безопасности МО «Ахтубинский </w:t>
      </w:r>
      <w:r>
        <w:rPr>
          <w:sz w:val="28"/>
          <w:szCs w:val="28"/>
        </w:rPr>
        <w:t xml:space="preserve">муниципальный </w:t>
      </w:r>
      <w:r w:rsidRPr="000A112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Pr="000A1121">
        <w:rPr>
          <w:sz w:val="28"/>
          <w:szCs w:val="28"/>
        </w:rPr>
        <w:t>»</w:t>
      </w:r>
      <w:r>
        <w:rPr>
          <w:sz w:val="28"/>
          <w:szCs w:val="28"/>
        </w:rPr>
        <w:t xml:space="preserve"> через </w:t>
      </w:r>
      <w:r w:rsidRPr="000A1121">
        <w:rPr>
          <w:sz w:val="28"/>
          <w:szCs w:val="28"/>
        </w:rPr>
        <w:t xml:space="preserve"> 2 ПСО ФПС ГПС ГУ МЧС России по Астраханской области.</w:t>
      </w:r>
    </w:p>
    <w:p w:rsidR="00DF44A4" w:rsidRDefault="00DF44A4" w:rsidP="00DF44A4">
      <w:pPr>
        <w:rPr>
          <w:sz w:val="28"/>
          <w:szCs w:val="28"/>
        </w:rPr>
      </w:pPr>
    </w:p>
    <w:p w:rsidR="006C3187" w:rsidRPr="00DF44A4" w:rsidRDefault="006E004F" w:rsidP="00DF44A4">
      <w:pPr>
        <w:rPr>
          <w:sz w:val="28"/>
          <w:szCs w:val="28"/>
        </w:rPr>
      </w:pPr>
      <w:r w:rsidRPr="00DF44A4">
        <w:rPr>
          <w:sz w:val="28"/>
          <w:szCs w:val="28"/>
        </w:rPr>
        <w:t>Глава</w:t>
      </w:r>
      <w:r w:rsidR="00DF44A4" w:rsidRPr="00DF44A4">
        <w:rPr>
          <w:sz w:val="28"/>
          <w:szCs w:val="28"/>
        </w:rPr>
        <w:t xml:space="preserve"> </w:t>
      </w:r>
      <w:r w:rsidR="006A7116" w:rsidRPr="00DF44A4">
        <w:rPr>
          <w:sz w:val="28"/>
          <w:szCs w:val="28"/>
        </w:rPr>
        <w:t xml:space="preserve">администрации                                                            </w:t>
      </w:r>
      <w:r w:rsidR="00A04E88">
        <w:rPr>
          <w:sz w:val="28"/>
          <w:szCs w:val="28"/>
        </w:rPr>
        <w:t xml:space="preserve">         О.В. </w:t>
      </w:r>
      <w:proofErr w:type="spellStart"/>
      <w:r w:rsidR="00A04E88">
        <w:rPr>
          <w:sz w:val="28"/>
          <w:szCs w:val="28"/>
        </w:rPr>
        <w:t>Мершиёва</w:t>
      </w:r>
      <w:proofErr w:type="spellEnd"/>
    </w:p>
    <w:sectPr w:rsidR="006C3187" w:rsidRPr="00DF44A4" w:rsidSect="00955E6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756" w:rsidRDefault="00352756">
      <w:r>
        <w:separator/>
      </w:r>
    </w:p>
  </w:endnote>
  <w:endnote w:type="continuationSeparator" w:id="0">
    <w:p w:rsidR="00352756" w:rsidRDefault="00352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756" w:rsidRDefault="00352756">
      <w:r>
        <w:separator/>
      </w:r>
    </w:p>
  </w:footnote>
  <w:footnote w:type="continuationSeparator" w:id="0">
    <w:p w:rsidR="00352756" w:rsidRDefault="00352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1205"/>
    <w:multiLevelType w:val="hybridMultilevel"/>
    <w:tmpl w:val="426C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3570D"/>
    <w:multiLevelType w:val="hybridMultilevel"/>
    <w:tmpl w:val="874020CA"/>
    <w:lvl w:ilvl="0" w:tplc="336ACB9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C10"/>
    <w:rsid w:val="000168C3"/>
    <w:rsid w:val="0004217F"/>
    <w:rsid w:val="000849D0"/>
    <w:rsid w:val="000A1121"/>
    <w:rsid w:val="00106A7F"/>
    <w:rsid w:val="00122491"/>
    <w:rsid w:val="00150131"/>
    <w:rsid w:val="00161B63"/>
    <w:rsid w:val="001805A6"/>
    <w:rsid w:val="00185DEA"/>
    <w:rsid w:val="001C7C6A"/>
    <w:rsid w:val="00212204"/>
    <w:rsid w:val="002134A5"/>
    <w:rsid w:val="00260523"/>
    <w:rsid w:val="003271FF"/>
    <w:rsid w:val="00352756"/>
    <w:rsid w:val="0037329E"/>
    <w:rsid w:val="003A303A"/>
    <w:rsid w:val="003C03C8"/>
    <w:rsid w:val="003D5E15"/>
    <w:rsid w:val="00405B80"/>
    <w:rsid w:val="00425CC2"/>
    <w:rsid w:val="00445542"/>
    <w:rsid w:val="00483664"/>
    <w:rsid w:val="004C2F49"/>
    <w:rsid w:val="004D443D"/>
    <w:rsid w:val="00502D5D"/>
    <w:rsid w:val="00511FFD"/>
    <w:rsid w:val="00530C10"/>
    <w:rsid w:val="00536B7C"/>
    <w:rsid w:val="005672E1"/>
    <w:rsid w:val="005A6476"/>
    <w:rsid w:val="005E0133"/>
    <w:rsid w:val="005F4F84"/>
    <w:rsid w:val="00606B79"/>
    <w:rsid w:val="00613F4D"/>
    <w:rsid w:val="00622468"/>
    <w:rsid w:val="006505CF"/>
    <w:rsid w:val="00655185"/>
    <w:rsid w:val="006A7116"/>
    <w:rsid w:val="006C002E"/>
    <w:rsid w:val="006C3187"/>
    <w:rsid w:val="006D11F6"/>
    <w:rsid w:val="006D17F4"/>
    <w:rsid w:val="006E004F"/>
    <w:rsid w:val="006E3328"/>
    <w:rsid w:val="006E3AED"/>
    <w:rsid w:val="007020A2"/>
    <w:rsid w:val="00710895"/>
    <w:rsid w:val="007108D9"/>
    <w:rsid w:val="007408FA"/>
    <w:rsid w:val="0074094F"/>
    <w:rsid w:val="007723FA"/>
    <w:rsid w:val="007A52CA"/>
    <w:rsid w:val="007A5CE8"/>
    <w:rsid w:val="007C34B5"/>
    <w:rsid w:val="008415B2"/>
    <w:rsid w:val="008426FD"/>
    <w:rsid w:val="008733E4"/>
    <w:rsid w:val="00886B0A"/>
    <w:rsid w:val="00895580"/>
    <w:rsid w:val="008D5191"/>
    <w:rsid w:val="008F1C7B"/>
    <w:rsid w:val="00903FC5"/>
    <w:rsid w:val="00911957"/>
    <w:rsid w:val="009225B8"/>
    <w:rsid w:val="009233C0"/>
    <w:rsid w:val="00955E6A"/>
    <w:rsid w:val="00975B36"/>
    <w:rsid w:val="00992E0C"/>
    <w:rsid w:val="009A75ED"/>
    <w:rsid w:val="009B1FF7"/>
    <w:rsid w:val="009C15A1"/>
    <w:rsid w:val="009E7401"/>
    <w:rsid w:val="009F34E0"/>
    <w:rsid w:val="00A04E88"/>
    <w:rsid w:val="00A142BA"/>
    <w:rsid w:val="00B45AB6"/>
    <w:rsid w:val="00BA4DC0"/>
    <w:rsid w:val="00BB4135"/>
    <w:rsid w:val="00C017BB"/>
    <w:rsid w:val="00C213A4"/>
    <w:rsid w:val="00C94982"/>
    <w:rsid w:val="00CE2CD9"/>
    <w:rsid w:val="00D00E27"/>
    <w:rsid w:val="00D71238"/>
    <w:rsid w:val="00D801AE"/>
    <w:rsid w:val="00DB2462"/>
    <w:rsid w:val="00DE6F7C"/>
    <w:rsid w:val="00DF44A4"/>
    <w:rsid w:val="00E13790"/>
    <w:rsid w:val="00E35F75"/>
    <w:rsid w:val="00E65D82"/>
    <w:rsid w:val="00E95DEF"/>
    <w:rsid w:val="00EE20CE"/>
    <w:rsid w:val="00F95325"/>
    <w:rsid w:val="00FA1320"/>
    <w:rsid w:val="00FE192D"/>
    <w:rsid w:val="30DF5C24"/>
    <w:rsid w:val="370B13A6"/>
    <w:rsid w:val="487832D5"/>
    <w:rsid w:val="48D812C8"/>
    <w:rsid w:val="5AA429F6"/>
    <w:rsid w:val="68191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7F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217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qFormat/>
    <w:rsid w:val="000421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421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68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8C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68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8C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DCE44-D0C1-4DE2-BFE9-4A6945B1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Абрамович</dc:creator>
  <cp:lastModifiedBy>Пользователь</cp:lastModifiedBy>
  <cp:revision>39</cp:revision>
  <cp:lastPrinted>2024-04-18T07:00:00Z</cp:lastPrinted>
  <dcterms:created xsi:type="dcterms:W3CDTF">2019-01-10T07:23:00Z</dcterms:created>
  <dcterms:modified xsi:type="dcterms:W3CDTF">2024-05-08T07:26:00Z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6A8737EECD4C4AA488845677F6AF37F8</vt:lpwstr>
  </property>
</Properties>
</file>