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55" w:rsidRDefault="00BE6D55" w:rsidP="00BE6D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6D55" w:rsidRDefault="00BE6D55" w:rsidP="00BE6D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6D55" w:rsidRPr="00BE6D55" w:rsidRDefault="00BE6D55" w:rsidP="00BE6D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D55">
        <w:rPr>
          <w:rFonts w:ascii="Times New Roman" w:hAnsi="Times New Roman"/>
          <w:b/>
          <w:sz w:val="24"/>
          <w:szCs w:val="24"/>
          <w:lang w:val="ru-RU"/>
        </w:rPr>
        <w:t>Администрация муниципального образования</w:t>
      </w:r>
    </w:p>
    <w:p w:rsidR="00BE6D55" w:rsidRPr="00BE6D55" w:rsidRDefault="00BE6D55" w:rsidP="00BE6D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D55">
        <w:rPr>
          <w:rFonts w:ascii="Times New Roman" w:hAnsi="Times New Roman"/>
          <w:b/>
          <w:sz w:val="24"/>
          <w:szCs w:val="24"/>
          <w:lang w:val="ru-RU"/>
        </w:rPr>
        <w:t>«Сельское поселение Успенский сельсовет</w:t>
      </w:r>
    </w:p>
    <w:p w:rsidR="00BE6D55" w:rsidRPr="00BE6D55" w:rsidRDefault="00BE6D55" w:rsidP="00BE6D5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BE6D55">
        <w:rPr>
          <w:rFonts w:ascii="Times New Roman" w:hAnsi="Times New Roman"/>
          <w:b/>
          <w:sz w:val="24"/>
          <w:szCs w:val="24"/>
          <w:lang w:val="ru-RU"/>
        </w:rPr>
        <w:t>Ахтубинского</w:t>
      </w:r>
      <w:proofErr w:type="spellEnd"/>
      <w:r w:rsidRPr="00BE6D55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района Астраханской области»</w:t>
      </w:r>
    </w:p>
    <w:p w:rsidR="00BE6D55" w:rsidRPr="00BE6D55" w:rsidRDefault="00BE6D55" w:rsidP="00BE6D5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E6D55" w:rsidRPr="00BE6D55" w:rsidRDefault="00BE6D55" w:rsidP="00BE6D55">
      <w:pPr>
        <w:rPr>
          <w:rFonts w:ascii="Times New Roman" w:hAnsi="Times New Roman"/>
          <w:sz w:val="24"/>
          <w:szCs w:val="24"/>
        </w:rPr>
      </w:pPr>
      <w:r w:rsidRPr="00BE6D55"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Pr="00BE6D55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BE6D55">
        <w:rPr>
          <w:rFonts w:ascii="Times New Roman" w:hAnsi="Times New Roman"/>
          <w:sz w:val="24"/>
          <w:szCs w:val="24"/>
        </w:rPr>
        <w:t>ПОСТАНОВЛЕНИЕ</w:t>
      </w:r>
    </w:p>
    <w:p w:rsidR="00BE6D55" w:rsidRPr="00BD7FED" w:rsidRDefault="00BE6D55" w:rsidP="00BE6D55">
      <w:pPr>
        <w:rPr>
          <w:rFonts w:ascii="Times New Roman" w:hAnsi="Times New Roman"/>
          <w:sz w:val="24"/>
          <w:szCs w:val="24"/>
          <w:lang w:val="ru-RU"/>
        </w:rPr>
      </w:pPr>
      <w:r w:rsidRPr="00BE6D55">
        <w:rPr>
          <w:rFonts w:ascii="Times New Roman" w:hAnsi="Times New Roman"/>
          <w:sz w:val="24"/>
          <w:szCs w:val="24"/>
        </w:rPr>
        <w:t xml:space="preserve">       25.10.2024                                                                                              №5</w:t>
      </w:r>
      <w:r w:rsidR="00BD7FED">
        <w:rPr>
          <w:rFonts w:ascii="Times New Roman" w:hAnsi="Times New Roman"/>
          <w:sz w:val="24"/>
          <w:szCs w:val="24"/>
          <w:lang w:val="ru-RU"/>
        </w:rPr>
        <w:t>4</w:t>
      </w:r>
      <w:bookmarkStart w:id="0" w:name="_GoBack"/>
      <w:bookmarkEnd w:id="0"/>
    </w:p>
    <w:p w:rsidR="00E01D0D" w:rsidRPr="005654ED" w:rsidRDefault="00BE6D55" w:rsidP="00BE6D5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C06AC" w:rsidRPr="005654ED">
        <w:rPr>
          <w:rFonts w:ascii="Times New Roman" w:hAnsi="Times New Roman"/>
          <w:bCs/>
          <w:sz w:val="28"/>
          <w:szCs w:val="28"/>
          <w:lang w:val="ru-RU"/>
        </w:rPr>
        <w:t xml:space="preserve">«О комиссии по предупреждению и ликвидации чрезвычайных ситуаций и обеспечению пожарной безопасности на территории 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proofErr w:type="gramStart"/>
      <w:r w:rsidR="00E01D0D" w:rsidRPr="005654ED">
        <w:rPr>
          <w:rFonts w:ascii="Times New Roman" w:hAnsi="Times New Roman"/>
          <w:sz w:val="28"/>
          <w:szCs w:val="28"/>
          <w:lang w:val="ru-RU"/>
        </w:rPr>
        <w:t>«С</w:t>
      </w:r>
      <w:proofErr w:type="gramEnd"/>
      <w:r w:rsidR="00E01D0D" w:rsidRPr="005654ED">
        <w:rPr>
          <w:rFonts w:ascii="Times New Roman" w:hAnsi="Times New Roman"/>
          <w:sz w:val="28"/>
          <w:szCs w:val="28"/>
          <w:lang w:val="ru-RU"/>
        </w:rPr>
        <w:t>ельское поселение Успенский сельсовет</w:t>
      </w:r>
    </w:p>
    <w:p w:rsidR="00E01D0D" w:rsidRPr="005654ED" w:rsidRDefault="00E01D0D" w:rsidP="005654ED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</w:p>
    <w:p w:rsidR="005116EF" w:rsidRPr="005654ED" w:rsidRDefault="00E01D0D" w:rsidP="005654ED">
      <w:pPr>
        <w:pStyle w:val="a6"/>
        <w:ind w:right="105"/>
        <w:jc w:val="center"/>
        <w:rPr>
          <w:sz w:val="28"/>
          <w:szCs w:val="28"/>
          <w:lang w:val="ru-RU"/>
        </w:rPr>
      </w:pPr>
      <w:r w:rsidRPr="005654ED">
        <w:rPr>
          <w:sz w:val="28"/>
          <w:szCs w:val="28"/>
          <w:lang w:val="ru-RU"/>
        </w:rPr>
        <w:t>Астраханской области»</w:t>
      </w:r>
    </w:p>
    <w:p w:rsidR="005116EF" w:rsidRPr="005654ED" w:rsidRDefault="005116EF" w:rsidP="005654E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6F05" w:rsidRPr="005654ED" w:rsidRDefault="00116F05" w:rsidP="005654E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1D0D" w:rsidRPr="005654ED" w:rsidRDefault="00BE6D55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proofErr w:type="gramStart"/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06.10.2003 № 131-ФЗ </w:t>
      </w:r>
      <w:r w:rsidR="005C06AC" w:rsidRPr="005654ED">
        <w:rPr>
          <w:rFonts w:ascii="Times New Roman" w:hAnsi="Times New Roman"/>
          <w:spacing w:val="-3"/>
          <w:sz w:val="28"/>
          <w:szCs w:val="28"/>
          <w:lang w:val="ru-RU"/>
        </w:rPr>
        <w:t xml:space="preserve">«Об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общих принципах организации местного самоуправления в Российской Федерации», </w:t>
      </w:r>
      <w:r w:rsidR="005C06AC" w:rsidRPr="005654ED">
        <w:rPr>
          <w:rFonts w:ascii="Times New Roman" w:hAnsi="Times New Roman"/>
          <w:spacing w:val="5"/>
          <w:sz w:val="28"/>
          <w:szCs w:val="28"/>
          <w:lang w:val="ru-RU"/>
        </w:rPr>
        <w:t xml:space="preserve">Федеральным </w:t>
      </w:r>
      <w:r w:rsidR="005C06AC" w:rsidRPr="005654ED">
        <w:rPr>
          <w:rFonts w:ascii="Times New Roman" w:hAnsi="Times New Roman"/>
          <w:spacing w:val="4"/>
          <w:sz w:val="28"/>
          <w:szCs w:val="28"/>
          <w:lang w:val="ru-RU"/>
        </w:rPr>
        <w:t xml:space="preserve">законом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5C06AC" w:rsidRPr="005654ED">
        <w:rPr>
          <w:rFonts w:ascii="Times New Roman" w:hAnsi="Times New Roman"/>
          <w:spacing w:val="3"/>
          <w:sz w:val="28"/>
          <w:szCs w:val="28"/>
          <w:lang w:val="ru-RU"/>
        </w:rPr>
        <w:t xml:space="preserve">21.12.1994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№ 68-ФЗ </w:t>
      </w:r>
      <w:r w:rsidR="005C06AC" w:rsidRPr="005654ED">
        <w:rPr>
          <w:rFonts w:ascii="Times New Roman" w:hAnsi="Times New Roman"/>
          <w:spacing w:val="-4"/>
          <w:sz w:val="28"/>
          <w:szCs w:val="28"/>
          <w:lang w:val="ru-RU"/>
        </w:rPr>
        <w:t xml:space="preserve">«О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>защите населения и территорий от чрезвычайных ситуаций природного и техногенного характера»,</w:t>
      </w:r>
      <w:r w:rsidR="00AC63D5" w:rsidRPr="005654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696D" w:rsidRPr="005654ED">
        <w:rPr>
          <w:rFonts w:ascii="Times New Roman" w:hAnsi="Times New Roman"/>
          <w:sz w:val="28"/>
          <w:szCs w:val="28"/>
          <w:lang w:val="ru-RU"/>
        </w:rPr>
        <w:t xml:space="preserve">Законом Астраханской области от 20 сентября 2006 г. № 60/2006-ОЗ «О защите населения и территории Астраханской области от чрезвычайных ситуаций межмуниципального и регионального характера», руководствуясь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>Уставом</w:t>
      </w:r>
      <w:proofErr w:type="gramEnd"/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5116EF" w:rsidRPr="005654ED" w:rsidRDefault="00E01D0D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 xml:space="preserve">«Сельское поселение Успенский сельсовет  </w:t>
      </w:r>
      <w:proofErr w:type="spellStart"/>
      <w:r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Астраханской области»</w:t>
      </w:r>
      <w:proofErr w:type="gramStart"/>
      <w:r w:rsidRPr="005654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 в целях поддержания общественного порядка при возникновении чрезвычайных ситуаций на территории поселения, администрация </w:t>
      </w:r>
      <w:r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 </w:t>
      </w:r>
      <w:proofErr w:type="spellStart"/>
      <w:r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Астраханской области»                                                        </w:t>
      </w:r>
    </w:p>
    <w:p w:rsidR="005116EF" w:rsidRPr="005654ED" w:rsidRDefault="005116EF" w:rsidP="005654ED">
      <w:pPr>
        <w:pStyle w:val="a6"/>
        <w:ind w:right="-69" w:firstLine="720"/>
        <w:jc w:val="both"/>
        <w:rPr>
          <w:sz w:val="28"/>
          <w:szCs w:val="28"/>
          <w:lang w:val="ru-RU"/>
        </w:rPr>
      </w:pPr>
    </w:p>
    <w:p w:rsidR="005116EF" w:rsidRPr="005654ED" w:rsidRDefault="005C06AC" w:rsidP="005654ED">
      <w:pPr>
        <w:pStyle w:val="a6"/>
        <w:ind w:right="-69" w:firstLine="719"/>
        <w:jc w:val="both"/>
        <w:rPr>
          <w:sz w:val="28"/>
          <w:szCs w:val="28"/>
          <w:lang w:val="ru-RU"/>
        </w:rPr>
      </w:pPr>
      <w:r w:rsidRPr="005654ED">
        <w:rPr>
          <w:sz w:val="28"/>
          <w:szCs w:val="28"/>
          <w:lang w:val="ru-RU"/>
        </w:rPr>
        <w:t>ПОСТАНОВЛЯЕТ:</w:t>
      </w:r>
    </w:p>
    <w:p w:rsidR="005116EF" w:rsidRPr="005654ED" w:rsidRDefault="005116EF" w:rsidP="005654ED">
      <w:pPr>
        <w:pStyle w:val="a6"/>
        <w:ind w:right="-69" w:firstLine="719"/>
        <w:jc w:val="both"/>
        <w:rPr>
          <w:sz w:val="28"/>
          <w:szCs w:val="28"/>
          <w:lang w:val="ru-RU"/>
        </w:rPr>
      </w:pPr>
    </w:p>
    <w:p w:rsidR="009F1534" w:rsidRPr="005654ED" w:rsidRDefault="009F1534" w:rsidP="005654ED">
      <w:pPr>
        <w:pStyle w:val="a6"/>
        <w:ind w:right="-69" w:firstLine="719"/>
        <w:jc w:val="both"/>
        <w:rPr>
          <w:sz w:val="28"/>
          <w:szCs w:val="28"/>
          <w:lang w:val="ru-RU"/>
        </w:rPr>
      </w:pPr>
    </w:p>
    <w:p w:rsidR="005116EF" w:rsidRPr="005654ED" w:rsidRDefault="005654ED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 xml:space="preserve">           1.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Создать комиссию по предупреждению и ликвидации чрезвычайных ситуаций и обеспечению пожарной безопасности на территории 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 xml:space="preserve">«Сельское поселение Успенский сельсовет </w:t>
      </w:r>
      <w:proofErr w:type="spellStart"/>
      <w:r w:rsidR="00E01D0D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E01D0D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Астраханской области»</w:t>
      </w:r>
    </w:p>
    <w:p w:rsidR="005116EF" w:rsidRPr="005654ED" w:rsidRDefault="005654ED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 xml:space="preserve">      2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>.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Утвердить состав комиссии по предупреждению и ликвидации чрезвычайных ситуаций и обеспечению пожарной безопасности на территории 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E01D0D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E01D0D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 xml:space="preserve">Астраханской области»         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>(Приложение 1).</w:t>
      </w:r>
    </w:p>
    <w:p w:rsidR="005116EF" w:rsidRPr="005654ED" w:rsidRDefault="005654ED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 xml:space="preserve">     3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>.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на территории 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E01D0D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E01D0D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>(Приложение</w:t>
      </w:r>
      <w:r w:rsidR="005C06AC" w:rsidRPr="005654ED">
        <w:rPr>
          <w:rFonts w:ascii="Times New Roman" w:hAnsi="Times New Roman"/>
          <w:spacing w:val="-15"/>
          <w:sz w:val="28"/>
          <w:szCs w:val="28"/>
          <w:lang w:val="ru-RU"/>
        </w:rPr>
        <w:t xml:space="preserve"> 2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>).</w:t>
      </w:r>
    </w:p>
    <w:p w:rsidR="005116EF" w:rsidRPr="005654ED" w:rsidRDefault="005654ED" w:rsidP="005654ED">
      <w:pPr>
        <w:tabs>
          <w:tab w:val="left" w:pos="1100"/>
        </w:tabs>
        <w:ind w:right="-69"/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 xml:space="preserve">    4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>.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>Постановление вступает в силу с момента опубликования (обнародования).</w:t>
      </w:r>
    </w:p>
    <w:p w:rsidR="005116EF" w:rsidRPr="005654ED" w:rsidRDefault="005654ED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 xml:space="preserve">    5</w:t>
      </w:r>
      <w:r w:rsidR="00E01D0D" w:rsidRPr="005654ED">
        <w:rPr>
          <w:rFonts w:ascii="Times New Roman" w:hAnsi="Times New Roman"/>
          <w:sz w:val="28"/>
          <w:szCs w:val="28"/>
          <w:lang w:val="ru-RU"/>
        </w:rPr>
        <w:t>.</w:t>
      </w:r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подлежит опубликованию на </w:t>
      </w:r>
      <w:r w:rsidRPr="005654ED">
        <w:rPr>
          <w:rFonts w:ascii="Times New Roman" w:hAnsi="Times New Roman"/>
          <w:sz w:val="28"/>
          <w:szCs w:val="28"/>
          <w:lang w:val="ru-RU"/>
        </w:rPr>
        <w:t xml:space="preserve">официальном сайте </w:t>
      </w:r>
      <w:r w:rsidRPr="005654ED">
        <w:rPr>
          <w:rFonts w:ascii="Times New Roman" w:hAnsi="Times New Roman"/>
          <w:sz w:val="28"/>
          <w:szCs w:val="28"/>
          <w:lang w:val="ru-RU"/>
        </w:rPr>
        <w:lastRenderedPageBreak/>
        <w:t xml:space="preserve">администрации муниципального образования «Сельское поселение Успенский сельсовет </w:t>
      </w:r>
      <w:proofErr w:type="spellStart"/>
      <w:r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Астраханской области»                                                        </w:t>
      </w:r>
    </w:p>
    <w:p w:rsidR="005116EF" w:rsidRPr="005654ED" w:rsidRDefault="005654ED" w:rsidP="005654ED">
      <w:pPr>
        <w:tabs>
          <w:tab w:val="left" w:pos="1100"/>
        </w:tabs>
        <w:ind w:right="-69"/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 xml:space="preserve">    6.</w:t>
      </w:r>
      <w:proofErr w:type="gramStart"/>
      <w:r w:rsidR="005C06AC" w:rsidRPr="005654E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5C06AC" w:rsidRPr="005654ED">
        <w:rPr>
          <w:rFonts w:ascii="Times New Roman" w:hAnsi="Times New Roman"/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A6264C" w:rsidRPr="005654ED" w:rsidRDefault="00A6264C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54ED" w:rsidRPr="005654ED" w:rsidRDefault="005C06AC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5654ED" w:rsidRPr="005654ED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5654ED" w:rsidRPr="005654ED" w:rsidRDefault="005654ED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54ED">
        <w:rPr>
          <w:rFonts w:ascii="Times New Roman" w:hAnsi="Times New Roman"/>
          <w:sz w:val="28"/>
          <w:szCs w:val="28"/>
          <w:lang w:val="ru-RU"/>
        </w:rPr>
        <w:t>«Сельское поселение Успенский сельсовет</w:t>
      </w:r>
    </w:p>
    <w:p w:rsidR="005654ED" w:rsidRPr="005654ED" w:rsidRDefault="005654ED" w:rsidP="005654E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</w:p>
    <w:p w:rsidR="005116EF" w:rsidRDefault="005654ED" w:rsidP="005654ED">
      <w:pPr>
        <w:jc w:val="both"/>
        <w:rPr>
          <w:sz w:val="28"/>
          <w:szCs w:val="28"/>
          <w:lang w:val="ru-RU"/>
        </w:rPr>
        <w:sectPr w:rsidR="005116EF">
          <w:pgSz w:w="11906" w:h="16838"/>
          <w:pgMar w:top="1134" w:right="567" w:bottom="1134" w:left="1134" w:header="0" w:footer="0" w:gutter="0"/>
          <w:cols w:space="720"/>
          <w:formProt w:val="0"/>
          <w:docGrid w:linePitch="600" w:charSpace="36864"/>
        </w:sectPr>
      </w:pPr>
      <w:r w:rsidRPr="005654ED">
        <w:rPr>
          <w:rFonts w:ascii="Times New Roman" w:hAnsi="Times New Roman"/>
          <w:sz w:val="28"/>
          <w:szCs w:val="28"/>
          <w:lang w:val="ru-RU"/>
        </w:rPr>
        <w:t>Астраханской области»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5654ED">
        <w:rPr>
          <w:b/>
          <w:lang w:val="ru-RU"/>
        </w:rPr>
        <w:t xml:space="preserve"> </w:t>
      </w:r>
      <w:proofErr w:type="spellStart"/>
      <w:r w:rsidRPr="005654ED">
        <w:rPr>
          <w:rFonts w:ascii="Times New Roman" w:hAnsi="Times New Roman"/>
          <w:sz w:val="28"/>
          <w:szCs w:val="28"/>
          <w:lang w:val="ru-RU"/>
        </w:rPr>
        <w:t>О.В.Мершиёва</w:t>
      </w:r>
      <w:proofErr w:type="spellEnd"/>
      <w:r w:rsidRPr="005654ED">
        <w:rPr>
          <w:b/>
          <w:lang w:val="ru-RU"/>
        </w:rPr>
        <w:t xml:space="preserve">                                                       </w:t>
      </w:r>
    </w:p>
    <w:p w:rsidR="00BE6D55" w:rsidRDefault="00BE6D55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C06AC">
      <w:pPr>
        <w:pStyle w:val="a6"/>
        <w:ind w:left="572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 к постановлению </w:t>
      </w:r>
    </w:p>
    <w:p w:rsidR="005116EF" w:rsidRDefault="005C06AC">
      <w:pPr>
        <w:pStyle w:val="a6"/>
        <w:ind w:left="572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 w:rsidR="00BE6D55" w:rsidRPr="005654ED">
        <w:rPr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  <w:r>
        <w:rPr>
          <w:sz w:val="28"/>
          <w:szCs w:val="28"/>
          <w:lang w:val="ru-RU"/>
        </w:rPr>
        <w:t>поселения №</w:t>
      </w:r>
      <w:r w:rsidR="00BD7FED">
        <w:rPr>
          <w:sz w:val="28"/>
          <w:szCs w:val="28"/>
          <w:lang w:val="ru-RU"/>
        </w:rPr>
        <w:t>54</w:t>
      </w:r>
      <w:r>
        <w:rPr>
          <w:sz w:val="28"/>
          <w:szCs w:val="28"/>
          <w:lang w:val="ru-RU"/>
        </w:rPr>
        <w:t xml:space="preserve"> от </w:t>
      </w:r>
      <w:r w:rsidR="00BE6D55">
        <w:rPr>
          <w:sz w:val="28"/>
          <w:szCs w:val="28"/>
          <w:lang w:val="ru-RU"/>
        </w:rPr>
        <w:t>25.10.2024</w:t>
      </w:r>
    </w:p>
    <w:p w:rsidR="005116EF" w:rsidRDefault="005116EF">
      <w:pPr>
        <w:rPr>
          <w:rFonts w:ascii="Times New Roman" w:hAnsi="Times New Roman"/>
          <w:sz w:val="28"/>
          <w:szCs w:val="28"/>
          <w:lang w:val="ru-RU"/>
        </w:rPr>
      </w:pPr>
    </w:p>
    <w:p w:rsidR="005116EF" w:rsidRDefault="005C06AC">
      <w:pPr>
        <w:pStyle w:val="a6"/>
        <w:ind w:left="0" w:right="10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Состав </w:t>
      </w:r>
    </w:p>
    <w:p w:rsidR="005116EF" w:rsidRPr="00BE6D55" w:rsidRDefault="005C06AC" w:rsidP="00BE6D55">
      <w:pPr>
        <w:pStyle w:val="a6"/>
        <w:ind w:left="0" w:right="106"/>
        <w:jc w:val="center"/>
        <w:rPr>
          <w:b/>
          <w:sz w:val="28"/>
          <w:szCs w:val="28"/>
          <w:lang w:val="ru-RU"/>
        </w:rPr>
      </w:pPr>
      <w:r w:rsidRPr="00BE6D55">
        <w:rPr>
          <w:b/>
          <w:sz w:val="28"/>
          <w:szCs w:val="28"/>
          <w:lang w:val="ru-RU"/>
        </w:rPr>
        <w:t xml:space="preserve">комиссии по предупреждению и ликвидации чрезвычайных ситуаций и обеспечению пожарной безопасности на территории </w:t>
      </w:r>
      <w:r w:rsidR="00BE6D55" w:rsidRPr="00BE6D55">
        <w:rPr>
          <w:b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BE6D55">
        <w:rPr>
          <w:b/>
          <w:sz w:val="28"/>
          <w:szCs w:val="28"/>
          <w:lang w:val="ru-RU"/>
        </w:rPr>
        <w:t>Ахтубинского</w:t>
      </w:r>
      <w:proofErr w:type="spellEnd"/>
      <w:r w:rsidR="00BE6D55" w:rsidRPr="00BE6D55">
        <w:rPr>
          <w:b/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</w:p>
    <w:p w:rsidR="005116EF" w:rsidRDefault="005C06AC">
      <w:pPr>
        <w:pStyle w:val="a6"/>
        <w:ind w:left="0" w:right="10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 xml:space="preserve"> – ______________________ (ФИО) _____________________ (должность);</w:t>
      </w:r>
    </w:p>
    <w:p w:rsidR="005116EF" w:rsidRDefault="005116EF">
      <w:pPr>
        <w:pStyle w:val="a6"/>
        <w:ind w:left="0" w:right="106"/>
        <w:jc w:val="both"/>
        <w:rPr>
          <w:sz w:val="28"/>
          <w:szCs w:val="28"/>
          <w:lang w:val="ru-RU"/>
        </w:rPr>
      </w:pPr>
    </w:p>
    <w:p w:rsidR="005116EF" w:rsidRDefault="005C06AC">
      <w:pPr>
        <w:pStyle w:val="a6"/>
        <w:ind w:left="0" w:right="10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Заместитель председателя комиссии</w:t>
      </w:r>
      <w:r>
        <w:rPr>
          <w:sz w:val="28"/>
          <w:szCs w:val="28"/>
          <w:lang w:val="ru-RU"/>
        </w:rPr>
        <w:t xml:space="preserve"> – ______________________ (ФИО) _____________________ (должность);</w:t>
      </w:r>
    </w:p>
    <w:p w:rsidR="005116EF" w:rsidRDefault="005116EF">
      <w:pPr>
        <w:pStyle w:val="a6"/>
        <w:ind w:left="0" w:right="106"/>
        <w:jc w:val="both"/>
        <w:rPr>
          <w:sz w:val="28"/>
          <w:szCs w:val="28"/>
          <w:lang w:val="ru-RU"/>
        </w:rPr>
      </w:pPr>
    </w:p>
    <w:p w:rsidR="005116EF" w:rsidRPr="00522D5A" w:rsidRDefault="005C06AC">
      <w:pPr>
        <w:pStyle w:val="a6"/>
        <w:ind w:left="0" w:right="106"/>
        <w:jc w:val="both"/>
        <w:rPr>
          <w:color w:val="000000"/>
          <w:sz w:val="28"/>
          <w:szCs w:val="28"/>
          <w:lang w:val="ru-RU"/>
        </w:rPr>
      </w:pPr>
      <w:r w:rsidRPr="00522D5A">
        <w:rPr>
          <w:b/>
          <w:sz w:val="28"/>
          <w:szCs w:val="28"/>
          <w:lang w:val="ru-RU"/>
        </w:rPr>
        <w:t>Секретарь комиссии</w:t>
      </w:r>
      <w:r w:rsidRPr="00522D5A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– ______________________ (ФИО) _____________________ (должность);</w:t>
      </w:r>
    </w:p>
    <w:p w:rsidR="005116EF" w:rsidRDefault="005116EF">
      <w:pPr>
        <w:pStyle w:val="af0"/>
        <w:jc w:val="both"/>
        <w:rPr>
          <w:rFonts w:cs="Times New Roman"/>
          <w:color w:val="000000"/>
          <w:sz w:val="28"/>
          <w:szCs w:val="28"/>
        </w:rPr>
      </w:pPr>
    </w:p>
    <w:p w:rsidR="005116EF" w:rsidRDefault="005116EF">
      <w:pPr>
        <w:pStyle w:val="a6"/>
        <w:ind w:left="0" w:right="106"/>
        <w:jc w:val="both"/>
        <w:rPr>
          <w:color w:val="000000"/>
          <w:sz w:val="28"/>
          <w:szCs w:val="28"/>
          <w:lang w:val="ru-RU"/>
        </w:rPr>
      </w:pPr>
    </w:p>
    <w:p w:rsidR="005116EF" w:rsidRDefault="005C06AC">
      <w:pPr>
        <w:pStyle w:val="a6"/>
        <w:ind w:left="0" w:right="10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Члены комиссии:</w:t>
      </w: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C06AC">
      <w:pPr>
        <w:pStyle w:val="a6"/>
        <w:ind w:left="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 (ФИО) _____________________ (должность);</w:t>
      </w:r>
    </w:p>
    <w:p w:rsidR="005116EF" w:rsidRDefault="005C06AC">
      <w:pPr>
        <w:pStyle w:val="a6"/>
        <w:ind w:left="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 (ФИО) _____________________ (должность);</w:t>
      </w:r>
    </w:p>
    <w:p w:rsidR="005116EF" w:rsidRDefault="005C06AC">
      <w:pPr>
        <w:pStyle w:val="a6"/>
        <w:ind w:left="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 (ФИО) _____________________ (должность);</w:t>
      </w:r>
    </w:p>
    <w:p w:rsidR="005116EF" w:rsidRDefault="005C06AC">
      <w:pPr>
        <w:pStyle w:val="a6"/>
        <w:ind w:left="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 (ФИО) _____________________ (должность);</w:t>
      </w:r>
    </w:p>
    <w:p w:rsidR="005116EF" w:rsidRDefault="005C06AC">
      <w:pPr>
        <w:pStyle w:val="a6"/>
        <w:ind w:left="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 (ФИО) _____________________ (должность);</w:t>
      </w: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116EF">
      <w:pPr>
        <w:pStyle w:val="a6"/>
        <w:ind w:left="5720" w:right="106"/>
        <w:jc w:val="both"/>
        <w:rPr>
          <w:sz w:val="28"/>
          <w:szCs w:val="28"/>
          <w:lang w:val="ru-RU"/>
        </w:rPr>
      </w:pPr>
    </w:p>
    <w:p w:rsidR="005116EF" w:rsidRDefault="005C06AC">
      <w:pPr>
        <w:pStyle w:val="a6"/>
        <w:ind w:left="572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к постановлению </w:t>
      </w:r>
    </w:p>
    <w:p w:rsidR="005116EF" w:rsidRDefault="005C06AC">
      <w:pPr>
        <w:pStyle w:val="a6"/>
        <w:ind w:left="5720" w:right="1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 w:rsidR="00BE6D55" w:rsidRPr="005654ED">
        <w:rPr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  <w:r>
        <w:rPr>
          <w:sz w:val="28"/>
          <w:szCs w:val="28"/>
          <w:lang w:val="ru-RU"/>
        </w:rPr>
        <w:t xml:space="preserve"> №</w:t>
      </w:r>
      <w:r w:rsidR="00BD7FED">
        <w:rPr>
          <w:sz w:val="28"/>
          <w:szCs w:val="28"/>
          <w:lang w:val="ru-RU"/>
        </w:rPr>
        <w:t>54</w:t>
      </w:r>
      <w:r>
        <w:rPr>
          <w:sz w:val="28"/>
          <w:szCs w:val="28"/>
          <w:lang w:val="ru-RU"/>
        </w:rPr>
        <w:t>от _</w:t>
      </w:r>
      <w:r w:rsidR="00BE6D55">
        <w:rPr>
          <w:sz w:val="28"/>
          <w:szCs w:val="28"/>
          <w:lang w:val="ru-RU"/>
        </w:rPr>
        <w:t>25.10.2024</w:t>
      </w:r>
    </w:p>
    <w:p w:rsidR="005116EF" w:rsidRDefault="005116EF">
      <w:pPr>
        <w:rPr>
          <w:rFonts w:ascii="Times New Roman" w:hAnsi="Times New Roman"/>
          <w:sz w:val="28"/>
          <w:szCs w:val="28"/>
          <w:lang w:val="ru-RU"/>
        </w:rPr>
      </w:pPr>
    </w:p>
    <w:p w:rsidR="005116EF" w:rsidRDefault="005C06AC">
      <w:pPr>
        <w:ind w:left="510" w:right="519" w:hanging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5116EF" w:rsidRPr="00BE6D55" w:rsidRDefault="005C06AC">
      <w:pPr>
        <w:ind w:left="510" w:right="519" w:hanging="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E6D55">
        <w:rPr>
          <w:rFonts w:ascii="Times New Roman" w:hAnsi="Times New Roman"/>
          <w:b/>
          <w:sz w:val="28"/>
          <w:szCs w:val="28"/>
          <w:lang w:val="ru-RU"/>
        </w:rPr>
        <w:t xml:space="preserve">о комиссии по предупреждению и ликвидации чрезвычайных ситуаций и обеспечению пожарной безопасности на территории </w:t>
      </w:r>
      <w:r w:rsidR="00BE6D55" w:rsidRPr="00BE6D55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BE6D55">
        <w:rPr>
          <w:rFonts w:ascii="Times New Roman" w:hAnsi="Times New Roman"/>
          <w:b/>
          <w:sz w:val="28"/>
          <w:szCs w:val="28"/>
          <w:lang w:val="ru-RU"/>
        </w:rPr>
        <w:t>Ахтубинского</w:t>
      </w:r>
      <w:proofErr w:type="spellEnd"/>
      <w:r w:rsidR="00BE6D55" w:rsidRPr="00BE6D55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</w:p>
    <w:p w:rsidR="005116EF" w:rsidRDefault="005116EF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val="ru-RU"/>
        </w:rPr>
        <w:t xml:space="preserve">по предупреждению и ликвидации чрезвычайных ситуаций и обеспечению пожарной безопасности на территории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</w:t>
      </w:r>
      <w:r w:rsidR="00BE6D55">
        <w:rPr>
          <w:rFonts w:ascii="Times New Roman" w:hAnsi="Times New Roman"/>
          <w:sz w:val="28"/>
          <w:szCs w:val="28"/>
          <w:lang w:val="ru-RU"/>
        </w:rPr>
        <w:t xml:space="preserve">области»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(далее – Комиссия) является координирующим органом, образованным для обеспечения согласованности действий администрации предприятий, учреждений и организаций, осуществляющих деятельность на территории </w:t>
      </w:r>
      <w:r>
        <w:rPr>
          <w:rFonts w:ascii="Times New Roman" w:hAnsi="Times New Roman"/>
          <w:color w:val="222222"/>
          <w:sz w:val="28"/>
          <w:szCs w:val="28"/>
        </w:rPr>
        <w:t> </w:t>
      </w:r>
      <w:r w:rsidR="00BE6D55" w:rsidRPr="00BE6D55">
        <w:rPr>
          <w:rFonts w:ascii="Times New Roman" w:hAnsi="Times New Roman"/>
          <w:color w:val="222222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BE6D55">
        <w:rPr>
          <w:rFonts w:ascii="Times New Roman" w:hAnsi="Times New Roman"/>
          <w:color w:val="222222"/>
          <w:sz w:val="28"/>
          <w:szCs w:val="28"/>
          <w:lang w:val="ru-RU"/>
        </w:rPr>
        <w:t>Ахтубинского</w:t>
      </w:r>
      <w:proofErr w:type="spellEnd"/>
      <w:r w:rsidR="00BE6D55" w:rsidRPr="00BE6D55">
        <w:rPr>
          <w:rFonts w:ascii="Times New Roman" w:hAnsi="Times New Roman"/>
          <w:color w:val="222222"/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(далее – организации) при решении вопросов в</w:t>
      </w:r>
      <w:proofErr w:type="gramEnd"/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 области предупреждения и ликвидации чрезвычайных ситуаций природного и техногенного характера (далее – чрезвычайные ситуации) и обеспечения пожарной безопасности, постоянно действующей при администрации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</w:t>
      </w:r>
      <w:r w:rsidR="00BE6D55">
        <w:rPr>
          <w:rFonts w:ascii="Times New Roman" w:hAnsi="Times New Roman"/>
          <w:sz w:val="28"/>
          <w:szCs w:val="28"/>
          <w:lang w:val="ru-RU"/>
        </w:rPr>
        <w:t xml:space="preserve">области» 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(далее – администрация).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2. </w:t>
      </w:r>
      <w:proofErr w:type="gramStart"/>
      <w:r>
        <w:rPr>
          <w:rFonts w:ascii="Times New Roman" w:hAnsi="Times New Roman"/>
          <w:color w:val="222222"/>
          <w:sz w:val="28"/>
          <w:szCs w:val="28"/>
          <w:lang w:val="ru-RU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</w:t>
      </w:r>
      <w:r>
        <w:rPr>
          <w:rFonts w:ascii="Times New Roman" w:hAnsi="Times New Roman"/>
          <w:color w:val="222222"/>
          <w:sz w:val="28"/>
          <w:szCs w:val="28"/>
        </w:rPr>
        <w:t> 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 </w:t>
      </w:r>
      <w:r w:rsidR="00523DFD">
        <w:rPr>
          <w:rFonts w:ascii="Times New Roman" w:hAnsi="Times New Roman"/>
          <w:color w:val="222222"/>
          <w:sz w:val="28"/>
          <w:szCs w:val="28"/>
          <w:lang w:val="ru-RU"/>
        </w:rPr>
        <w:t>Астраханск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ой области, ведомственными нормативно-правовыми документами (положения, инструкции, правила и т.д.), нормативно-правовыми актами органов местного самоуправления муниципальных образований </w:t>
      </w:r>
      <w:proofErr w:type="spellStart"/>
      <w:r w:rsidR="00BE6D55">
        <w:rPr>
          <w:rFonts w:ascii="Times New Roman" w:hAnsi="Times New Roman"/>
          <w:color w:val="222222"/>
          <w:sz w:val="28"/>
          <w:szCs w:val="28"/>
          <w:lang w:val="ru-RU"/>
        </w:rPr>
        <w:t>Ахтубинский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 район и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в сфере</w:t>
      </w:r>
      <w:proofErr w:type="gramEnd"/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 защиты населения, предупреждения и ликвидации чрезвычайных ситуаций природного и техногенного характера и обеспечения пожарной безопасности, а также настоящим Положением.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3. Основными задачами Комиссии являются: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- разработка предложений по реализации единой государственной политики в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lastRenderedPageBreak/>
        <w:t>области предупреждения и ликвидации чрезвычайных ситуаций и обеспечения пожарной безопасности;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- координация деятельности органов управления и сил ___________________ сельского поселения по предупреждению и ликвидации чрезвычайных ситуаций;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- обеспечение согласованности действий организаций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  <w:r w:rsidR="00BE6D55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при решении вопросов в области предупреждения и ликвидации чрезвычайных ситуаций и обеспечения пожарной безопасности, а также восстановления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- организация планирования и контроль за выполнением мероприятий по предупреждению и ликвидации чрезвычайных ситуаций и обеспечению пожарной безопасности.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4. Комиссия с целью выполнения возложенных на нее задач осуществляет следующие функции: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- 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при необходимости вносит в установленном порядке главе администрации необходимые предложения;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- разрабатывает предложения по совершенствованию нормативных правовых актов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области»                                                    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Совета и администрации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</w:t>
      </w:r>
      <w:r w:rsidR="00BE6D55">
        <w:rPr>
          <w:rFonts w:ascii="Times New Roman" w:hAnsi="Times New Roman"/>
          <w:sz w:val="28"/>
          <w:szCs w:val="28"/>
          <w:lang w:val="ru-RU"/>
        </w:rPr>
        <w:t xml:space="preserve">области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- рассматривает прогнозы возможных чрезвычайных ситуаций на территории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области»</w:t>
      </w:r>
      <w:r w:rsidR="00BE6D55">
        <w:rPr>
          <w:rFonts w:ascii="Times New Roman" w:hAnsi="Times New Roman"/>
          <w:sz w:val="28"/>
          <w:szCs w:val="28"/>
          <w:lang w:val="ru-RU"/>
        </w:rPr>
        <w:t>,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BE6D55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организует разработку и реализацию мер, направленных на предупреждение и ликвидацию чрезвычайных </w:t>
      </w:r>
      <w:proofErr w:type="gramStart"/>
      <w:r>
        <w:rPr>
          <w:rFonts w:ascii="Times New Roman" w:hAnsi="Times New Roman"/>
          <w:color w:val="222222"/>
          <w:sz w:val="28"/>
          <w:szCs w:val="28"/>
          <w:lang w:val="ru-RU"/>
        </w:rPr>
        <w:t>ситуаций</w:t>
      </w:r>
      <w:proofErr w:type="gramEnd"/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 и обеспечение пожарной безопасности;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- организует разработку предложений и осуществляет меры по развитию и обеспечению функционирования комиссии;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- разрабатывает предложения по ликвидации последствий чрезвычайных ситуаций местного уровня;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- организует взаимодействие с </w:t>
      </w:r>
      <w:r>
        <w:rPr>
          <w:rFonts w:ascii="Times New Roman" w:hAnsi="Times New Roman"/>
          <w:sz w:val="28"/>
          <w:szCs w:val="28"/>
          <w:lang w:val="ru-RU"/>
        </w:rPr>
        <w:t>комиссиями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соседних муниципальных образований, Администрации </w:t>
      </w:r>
      <w:proofErr w:type="spellStart"/>
      <w:r w:rsidR="00BE6D55">
        <w:rPr>
          <w:rFonts w:ascii="Times New Roman" w:hAnsi="Times New Roman"/>
          <w:color w:val="222222"/>
          <w:sz w:val="28"/>
          <w:szCs w:val="28"/>
          <w:lang w:val="ru-RU"/>
        </w:rPr>
        <w:t>Ахтубинского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 </w:t>
      </w:r>
      <w:r w:rsidR="00BE6D55">
        <w:rPr>
          <w:rFonts w:ascii="Times New Roman" w:hAnsi="Times New Roman"/>
          <w:color w:val="222222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района, органами военного управления, органами управления МЧС России, общественными объединениями по вопросам предупреждения, ликвидации чрезвычайных ситуаций и их последствий и обеспечению пожарной безопасности;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- вносит предложения Главе администрации по направлению необходимых сил и средств на ликвидацию чрезвычайных ситуаций и их последствий за пределами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lastRenderedPageBreak/>
        <w:t>муниципального образования</w:t>
      </w:r>
      <w:r w:rsidR="004A0BEA">
        <w:rPr>
          <w:rFonts w:ascii="Times New Roman" w:hAnsi="Times New Roman"/>
          <w:color w:val="222222"/>
          <w:sz w:val="28"/>
          <w:szCs w:val="28"/>
          <w:lang w:val="ru-RU"/>
        </w:rPr>
        <w:t>.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5. Комиссия в пределах своей компетенции имеет право: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- запрашивать у исполнительных органов государственной власти, муниципальных образований </w:t>
      </w:r>
      <w:proofErr w:type="spellStart"/>
      <w:r w:rsidR="00BE6D55">
        <w:rPr>
          <w:rFonts w:ascii="Times New Roman" w:hAnsi="Times New Roman"/>
          <w:color w:val="222222"/>
          <w:sz w:val="28"/>
          <w:szCs w:val="28"/>
          <w:lang w:val="ru-RU"/>
        </w:rPr>
        <w:t>Ахтубинского</w:t>
      </w:r>
      <w:proofErr w:type="spellEnd"/>
      <w:r w:rsidR="00BE6D55">
        <w:rPr>
          <w:rFonts w:ascii="Times New Roman" w:hAnsi="Times New Roman"/>
          <w:color w:val="222222"/>
          <w:sz w:val="28"/>
          <w:szCs w:val="28"/>
          <w:lang w:val="ru-RU"/>
        </w:rPr>
        <w:t xml:space="preserve"> муниципального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района необходимую информацию;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- заслушивать на своих заседаниях руководителей и представителей организаций и предприятий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</w:t>
      </w:r>
      <w:r w:rsidR="00BE6D55">
        <w:rPr>
          <w:rFonts w:ascii="Times New Roman" w:hAnsi="Times New Roman"/>
          <w:sz w:val="28"/>
          <w:szCs w:val="28"/>
          <w:lang w:val="ru-RU"/>
        </w:rPr>
        <w:t>области»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;</w:t>
      </w:r>
    </w:p>
    <w:p w:rsidR="005116EF" w:rsidRDefault="005C06AC">
      <w:pPr>
        <w:shd w:val="clear" w:color="auto" w:fill="FFFFFF"/>
        <w:ind w:firstLine="5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- создавать по мере необходимости оперативные и рабочие группы по направлениям деятельности Комиссии, определять полномочия и порядок их работы.</w:t>
      </w:r>
    </w:p>
    <w:p w:rsidR="005116EF" w:rsidRDefault="005C06AC">
      <w:pPr>
        <w:shd w:val="clear" w:color="auto" w:fill="FFFFFF"/>
        <w:ind w:firstLine="440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6. Общее руководство Комиссией осуществляет ее председатель, а в его отсутствие либо по его поручению – заместитель председателя Комиссии.</w:t>
      </w:r>
    </w:p>
    <w:p w:rsidR="005116EF" w:rsidRDefault="005C06AC">
      <w:pPr>
        <w:shd w:val="clear" w:color="auto" w:fill="FFFFFF"/>
        <w:ind w:firstLine="440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Председатель Комиссии назначается или освобождается Главой администрации.</w:t>
      </w:r>
    </w:p>
    <w:p w:rsidR="005116EF" w:rsidRDefault="005C06AC">
      <w:pPr>
        <w:shd w:val="clear" w:color="auto" w:fill="FFFFFF"/>
        <w:ind w:firstLine="440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Численность и персональный состав Комиссии утверждаются Главой администрации.</w:t>
      </w:r>
    </w:p>
    <w:p w:rsidR="005116EF" w:rsidRDefault="005C06AC">
      <w:pPr>
        <w:shd w:val="clear" w:color="auto" w:fill="FFFFFF"/>
        <w:ind w:firstLine="440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7. Работа Комиссии </w:t>
      </w:r>
      <w:r w:rsidRPr="003A4184">
        <w:rPr>
          <w:rFonts w:ascii="Times New Roman" w:hAnsi="Times New Roman"/>
          <w:color w:val="222222"/>
          <w:sz w:val="28"/>
          <w:szCs w:val="28"/>
          <w:lang w:val="ru-RU"/>
        </w:rPr>
        <w:t xml:space="preserve">организуется на основе годовых планов мероприятий, утверждаемых Главой администрации. Основной формой работы Комиссии являются заседания. Для организации текущей плановой работы заседания Комиссии проводятся не реже </w:t>
      </w:r>
      <w:r w:rsidRPr="003A4184">
        <w:rPr>
          <w:rFonts w:ascii="Times New Roman" w:hAnsi="Times New Roman"/>
          <w:color w:val="222222"/>
          <w:sz w:val="28"/>
          <w:szCs w:val="28"/>
          <w:shd w:val="clear" w:color="auto" w:fill="FFFF00"/>
          <w:lang w:val="ru-RU"/>
        </w:rPr>
        <w:t>одного раза в квартал</w:t>
      </w:r>
      <w:r w:rsidR="00BE6D55">
        <w:rPr>
          <w:rFonts w:ascii="Times New Roman" w:hAnsi="Times New Roman"/>
          <w:color w:val="222222"/>
          <w:sz w:val="28"/>
          <w:szCs w:val="28"/>
          <w:shd w:val="clear" w:color="auto" w:fill="FFFF00"/>
          <w:lang w:val="ru-RU"/>
        </w:rPr>
        <w:t xml:space="preserve">. </w:t>
      </w:r>
      <w:r w:rsidRPr="003A4184">
        <w:rPr>
          <w:rFonts w:ascii="Times New Roman" w:hAnsi="Times New Roman"/>
          <w:color w:val="222222"/>
          <w:sz w:val="28"/>
          <w:szCs w:val="28"/>
          <w:lang w:val="ru-RU"/>
        </w:rPr>
        <w:t>При возникновении чрезвычайных ситуаций Комиссия созывается незамедлительно. Заседания Комиссии являются правомочными при наличии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 на заседании более половины членов Комиссии.</w:t>
      </w:r>
    </w:p>
    <w:p w:rsidR="005116EF" w:rsidRDefault="005C06AC">
      <w:pPr>
        <w:shd w:val="clear" w:color="auto" w:fill="FFFFFF"/>
        <w:ind w:firstLine="440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>Решения Комиссии оформляются протоколами, которые подписываются председательствующим на заседании Комиссии и секретарем. Комиссия принимает решения открытым голосованием. Решения принимаются простым большинством голосов от числа членов Комиссии, присутствующих на ее заседании.</w:t>
      </w:r>
    </w:p>
    <w:p w:rsidR="005116EF" w:rsidRDefault="005C06AC">
      <w:pPr>
        <w:shd w:val="clear" w:color="auto" w:fill="FFFFFF"/>
        <w:ind w:firstLine="440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8. Решения Комиссии, принимаемые в соответствии с ее компетенцией, являются правовыми документами, положения которых в свою очередь являются основанием для принятия соответствующих решений в организациях и структурных подразделениях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области»</w:t>
      </w:r>
      <w:r w:rsidR="00BE6D55">
        <w:rPr>
          <w:rFonts w:ascii="Times New Roman" w:hAnsi="Times New Roman"/>
          <w:sz w:val="28"/>
          <w:szCs w:val="28"/>
          <w:lang w:val="ru-RU"/>
        </w:rPr>
        <w:t>.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BE6D55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 xml:space="preserve">9. Организационно - техническое обеспечение деятельности Комиссии осуществляет Администрация </w:t>
      </w:r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BE6D55" w:rsidRPr="005654ED">
        <w:rPr>
          <w:rFonts w:ascii="Times New Roman" w:hAnsi="Times New Roman"/>
          <w:sz w:val="28"/>
          <w:szCs w:val="28"/>
          <w:lang w:val="ru-RU"/>
        </w:rPr>
        <w:t>Ахтубинского</w:t>
      </w:r>
      <w:proofErr w:type="spell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Астраханской области»</w:t>
      </w:r>
      <w:proofErr w:type="gramStart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6D5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BE6D55" w:rsidRPr="005654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</w:p>
    <w:p w:rsidR="005116EF" w:rsidRDefault="005116EF">
      <w:pPr>
        <w:shd w:val="clear" w:color="auto" w:fill="FFFFFF"/>
        <w:ind w:firstLine="440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5116EF" w:rsidRDefault="005116EF">
      <w:pPr>
        <w:shd w:val="clear" w:color="auto" w:fill="FFFFFF"/>
        <w:jc w:val="center"/>
        <w:rPr>
          <w:rFonts w:ascii="Times New Roman" w:hAnsi="Times New Roman"/>
          <w:color w:val="222222"/>
          <w:sz w:val="28"/>
          <w:szCs w:val="28"/>
          <w:lang w:val="ru-RU"/>
        </w:rPr>
      </w:pPr>
    </w:p>
    <w:sectPr w:rsidR="005116EF" w:rsidSect="004F24FF">
      <w:pgSz w:w="11906" w:h="16838"/>
      <w:pgMar w:top="1134" w:right="567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795"/>
    <w:multiLevelType w:val="multilevel"/>
    <w:tmpl w:val="AAF2B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CB00FA"/>
    <w:multiLevelType w:val="multilevel"/>
    <w:tmpl w:val="CCA8FE00"/>
    <w:lvl w:ilvl="0">
      <w:start w:val="1"/>
      <w:numFmt w:val="decimal"/>
      <w:lvlText w:val="%1."/>
      <w:lvlJc w:val="left"/>
      <w:pPr>
        <w:tabs>
          <w:tab w:val="num" w:pos="311"/>
        </w:tabs>
        <w:ind w:left="1661" w:hanging="810"/>
      </w:pPr>
      <w:rPr>
        <w:rFonts w:ascii="Times New Roman" w:eastAsia="Times New Roman" w:hAnsi="Times New Roman" w:cs="Times New Roman"/>
        <w:sz w:val="28"/>
        <w:szCs w:val="28"/>
        <w:shd w:val="clear" w:color="auto" w:fill="FFFF0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311"/>
        </w:tabs>
        <w:ind w:left="2381" w:hanging="720"/>
      </w:pPr>
      <w:rPr>
        <w:rFonts w:ascii="Times New Roman" w:hAnsi="Times New Roman" w:cs="Times New Roman"/>
        <w:sz w:val="28"/>
        <w:szCs w:val="28"/>
        <w:shd w:val="clear" w:color="auto" w:fill="FFFF0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11"/>
        </w:tabs>
        <w:ind w:left="3191" w:hanging="720"/>
      </w:pPr>
      <w:rPr>
        <w:rFonts w:ascii="Times New Roman" w:hAnsi="Times New Roman" w:cs="Times New Roman"/>
        <w:sz w:val="28"/>
        <w:szCs w:val="28"/>
        <w:shd w:val="clear" w:color="auto" w:fill="FFFF0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311"/>
        </w:tabs>
        <w:ind w:left="4361" w:hanging="1080"/>
      </w:pPr>
      <w:rPr>
        <w:rFonts w:ascii="Times New Roman" w:hAnsi="Times New Roman" w:cs="Times New Roman"/>
        <w:sz w:val="28"/>
        <w:szCs w:val="28"/>
        <w:shd w:val="clear" w:color="auto" w:fill="FFFF0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11"/>
        </w:tabs>
        <w:ind w:left="5171" w:hanging="1080"/>
      </w:pPr>
      <w:rPr>
        <w:rFonts w:ascii="Times New Roman" w:hAnsi="Times New Roman" w:cs="Times New Roman"/>
        <w:sz w:val="28"/>
        <w:szCs w:val="28"/>
        <w:shd w:val="clear" w:color="auto" w:fill="FFFF0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311"/>
        </w:tabs>
        <w:ind w:left="6341" w:hanging="1440"/>
      </w:pPr>
      <w:rPr>
        <w:rFonts w:ascii="Times New Roman" w:hAnsi="Times New Roman" w:cs="Times New Roman"/>
        <w:sz w:val="28"/>
        <w:szCs w:val="28"/>
        <w:shd w:val="clear" w:color="auto" w:fill="FFFF0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311"/>
        </w:tabs>
        <w:ind w:left="7511" w:hanging="1800"/>
      </w:pPr>
      <w:rPr>
        <w:rFonts w:ascii="Times New Roman" w:hAnsi="Times New Roman" w:cs="Times New Roman"/>
        <w:sz w:val="28"/>
        <w:szCs w:val="28"/>
        <w:shd w:val="clear" w:color="auto" w:fill="FFFF0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311"/>
        </w:tabs>
        <w:ind w:left="8321" w:hanging="1800"/>
      </w:pPr>
      <w:rPr>
        <w:rFonts w:ascii="Times New Roman" w:hAnsi="Times New Roman" w:cs="Times New Roman"/>
        <w:sz w:val="28"/>
        <w:szCs w:val="28"/>
        <w:shd w:val="clear" w:color="auto" w:fill="FFFF0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311"/>
        </w:tabs>
        <w:ind w:left="9491" w:hanging="2160"/>
      </w:pPr>
      <w:rPr>
        <w:rFonts w:ascii="Times New Roman" w:hAnsi="Times New Roman" w:cs="Times New Roman"/>
        <w:sz w:val="28"/>
        <w:szCs w:val="28"/>
        <w:shd w:val="clear" w:color="auto" w:fill="FFFF00"/>
        <w:lang w:val="ru-RU"/>
      </w:rPr>
    </w:lvl>
  </w:abstractNum>
  <w:abstractNum w:abstractNumId="2">
    <w:nsid w:val="79C302EC"/>
    <w:multiLevelType w:val="hybridMultilevel"/>
    <w:tmpl w:val="84821952"/>
    <w:lvl w:ilvl="0" w:tplc="064CF5C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5116EF"/>
    <w:rsid w:val="000A4E15"/>
    <w:rsid w:val="0011696D"/>
    <w:rsid w:val="00116F05"/>
    <w:rsid w:val="00264E99"/>
    <w:rsid w:val="00277C57"/>
    <w:rsid w:val="003A4184"/>
    <w:rsid w:val="004545D1"/>
    <w:rsid w:val="004A0BEA"/>
    <w:rsid w:val="004F24FF"/>
    <w:rsid w:val="005116EF"/>
    <w:rsid w:val="00522D5A"/>
    <w:rsid w:val="00523DFD"/>
    <w:rsid w:val="005654ED"/>
    <w:rsid w:val="005C06AC"/>
    <w:rsid w:val="00607D54"/>
    <w:rsid w:val="006B04AA"/>
    <w:rsid w:val="00711592"/>
    <w:rsid w:val="00784581"/>
    <w:rsid w:val="009F1534"/>
    <w:rsid w:val="00A12C6C"/>
    <w:rsid w:val="00A40184"/>
    <w:rsid w:val="00A6264C"/>
    <w:rsid w:val="00AC63D5"/>
    <w:rsid w:val="00BD7FED"/>
    <w:rsid w:val="00BE3F44"/>
    <w:rsid w:val="00BE6D55"/>
    <w:rsid w:val="00C1049A"/>
    <w:rsid w:val="00C727B0"/>
    <w:rsid w:val="00C730C2"/>
    <w:rsid w:val="00E01D0D"/>
    <w:rsid w:val="00E50478"/>
    <w:rsid w:val="00F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FF"/>
    <w:pPr>
      <w:widowControl w:val="0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F24FF"/>
    <w:rPr>
      <w:rFonts w:ascii="Times New Roman" w:hAnsi="Times New Roman" w:cs="Times New Roman"/>
      <w:sz w:val="28"/>
      <w:szCs w:val="28"/>
      <w:shd w:val="clear" w:color="auto" w:fill="FFFF00"/>
      <w:lang w:val="ru-RU"/>
    </w:rPr>
  </w:style>
  <w:style w:type="character" w:customStyle="1" w:styleId="WW8Num1z1">
    <w:name w:val="WW8Num1z1"/>
    <w:qFormat/>
    <w:rsid w:val="004F24FF"/>
    <w:rPr>
      <w:rFonts w:ascii="Times New Roman" w:eastAsia="Times New Roman" w:hAnsi="Times New Roman" w:cs="Times New Roman"/>
      <w:b/>
      <w:bCs/>
      <w:spacing w:val="-6"/>
      <w:w w:val="99"/>
      <w:sz w:val="24"/>
      <w:szCs w:val="24"/>
    </w:rPr>
  </w:style>
  <w:style w:type="character" w:customStyle="1" w:styleId="WW8Num1z2">
    <w:name w:val="WW8Num1z2"/>
    <w:qFormat/>
    <w:rsid w:val="004F24FF"/>
  </w:style>
  <w:style w:type="character" w:customStyle="1" w:styleId="WW8Num2z0">
    <w:name w:val="WW8Num2z0"/>
    <w:qFormat/>
    <w:rsid w:val="004F24FF"/>
  </w:style>
  <w:style w:type="character" w:customStyle="1" w:styleId="WW8Num2z1">
    <w:name w:val="WW8Num2z1"/>
    <w:qFormat/>
    <w:rsid w:val="004F24FF"/>
  </w:style>
  <w:style w:type="character" w:customStyle="1" w:styleId="WW8Num2z2">
    <w:name w:val="WW8Num2z2"/>
    <w:qFormat/>
    <w:rsid w:val="004F24FF"/>
  </w:style>
  <w:style w:type="character" w:customStyle="1" w:styleId="WW8Num2z3">
    <w:name w:val="WW8Num2z3"/>
    <w:qFormat/>
    <w:rsid w:val="004F24FF"/>
  </w:style>
  <w:style w:type="character" w:customStyle="1" w:styleId="WW8Num2z4">
    <w:name w:val="WW8Num2z4"/>
    <w:qFormat/>
    <w:rsid w:val="004F24FF"/>
  </w:style>
  <w:style w:type="character" w:customStyle="1" w:styleId="WW8Num2z5">
    <w:name w:val="WW8Num2z5"/>
    <w:qFormat/>
    <w:rsid w:val="004F24FF"/>
  </w:style>
  <w:style w:type="character" w:customStyle="1" w:styleId="WW8Num2z6">
    <w:name w:val="WW8Num2z6"/>
    <w:qFormat/>
    <w:rsid w:val="004F24FF"/>
  </w:style>
  <w:style w:type="character" w:customStyle="1" w:styleId="WW8Num2z7">
    <w:name w:val="WW8Num2z7"/>
    <w:qFormat/>
    <w:rsid w:val="004F24FF"/>
  </w:style>
  <w:style w:type="character" w:customStyle="1" w:styleId="WW8Num2z8">
    <w:name w:val="WW8Num2z8"/>
    <w:qFormat/>
    <w:rsid w:val="004F24FF"/>
  </w:style>
  <w:style w:type="character" w:customStyle="1" w:styleId="WW8Num3z0">
    <w:name w:val="WW8Num3z0"/>
    <w:qFormat/>
    <w:rsid w:val="004F24FF"/>
    <w:rPr>
      <w:rFonts w:ascii="Times New Roman" w:hAnsi="Times New Roman" w:cs="Times New Roman"/>
      <w:sz w:val="28"/>
      <w:szCs w:val="28"/>
      <w:shd w:val="clear" w:color="auto" w:fill="FFFF00"/>
      <w:lang w:val="ru-RU"/>
    </w:rPr>
  </w:style>
  <w:style w:type="character" w:customStyle="1" w:styleId="WW8Num4z0">
    <w:name w:val="WW8Num4z0"/>
    <w:qFormat/>
    <w:rsid w:val="004F24FF"/>
    <w:rPr>
      <w:rFonts w:ascii="Times New Roman" w:eastAsia="Times New Roman" w:hAnsi="Times New Roman" w:cs="Times New Roman"/>
      <w:spacing w:val="-28"/>
      <w:w w:val="99"/>
      <w:sz w:val="24"/>
    </w:rPr>
  </w:style>
  <w:style w:type="character" w:customStyle="1" w:styleId="WW8Num4z1">
    <w:name w:val="WW8Num4z1"/>
    <w:qFormat/>
    <w:rsid w:val="004F24FF"/>
  </w:style>
  <w:style w:type="character" w:customStyle="1" w:styleId="WW8Num5z0">
    <w:name w:val="WW8Num5z0"/>
    <w:qFormat/>
    <w:rsid w:val="004F24FF"/>
    <w:rPr>
      <w:rFonts w:cs="Times New Roman"/>
    </w:rPr>
  </w:style>
  <w:style w:type="character" w:customStyle="1" w:styleId="WW8Num5z1">
    <w:name w:val="WW8Num5z1"/>
    <w:qFormat/>
    <w:rsid w:val="004F24FF"/>
    <w:rPr>
      <w:rFonts w:cs="Times New Roman"/>
    </w:rPr>
  </w:style>
  <w:style w:type="character" w:customStyle="1" w:styleId="WW8Num5z2">
    <w:name w:val="WW8Num5z2"/>
    <w:qFormat/>
    <w:rsid w:val="004F24FF"/>
  </w:style>
  <w:style w:type="character" w:customStyle="1" w:styleId="a3">
    <w:name w:val="Текст выноски Знак"/>
    <w:qFormat/>
    <w:rsid w:val="004F24F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sid w:val="004F24FF"/>
    <w:rPr>
      <w:rFonts w:cs="Times New Roman"/>
    </w:rPr>
  </w:style>
  <w:style w:type="character" w:customStyle="1" w:styleId="a5">
    <w:name w:val="Нижний колонтитул Знак"/>
    <w:qFormat/>
    <w:rsid w:val="004F24FF"/>
    <w:rPr>
      <w:rFonts w:cs="Times New Roman"/>
    </w:rPr>
  </w:style>
  <w:style w:type="paragraph" w:customStyle="1" w:styleId="Heading">
    <w:name w:val="Heading"/>
    <w:basedOn w:val="a"/>
    <w:next w:val="a6"/>
    <w:qFormat/>
    <w:rsid w:val="004F24FF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6">
    <w:name w:val="Body Text"/>
    <w:basedOn w:val="a"/>
    <w:rsid w:val="004F24FF"/>
    <w:pPr>
      <w:ind w:left="102"/>
    </w:pPr>
    <w:rPr>
      <w:rFonts w:ascii="Times New Roman" w:eastAsia="Calibri" w:hAnsi="Times New Roman"/>
      <w:sz w:val="24"/>
      <w:szCs w:val="24"/>
    </w:rPr>
  </w:style>
  <w:style w:type="paragraph" w:styleId="a7">
    <w:name w:val="List"/>
    <w:basedOn w:val="a6"/>
    <w:rsid w:val="004F24FF"/>
    <w:rPr>
      <w:rFonts w:cs="Lucida Sans"/>
    </w:rPr>
  </w:style>
  <w:style w:type="paragraph" w:styleId="a8">
    <w:name w:val="caption"/>
    <w:basedOn w:val="a"/>
    <w:qFormat/>
    <w:rsid w:val="004F24F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4F24FF"/>
    <w:pPr>
      <w:suppressLineNumbers/>
    </w:pPr>
    <w:rPr>
      <w:rFonts w:cs="Noto Sans Devanagari"/>
    </w:rPr>
  </w:style>
  <w:style w:type="paragraph" w:customStyle="1" w:styleId="1">
    <w:name w:val="Заголовок1"/>
    <w:basedOn w:val="a"/>
    <w:next w:val="a6"/>
    <w:qFormat/>
    <w:rsid w:val="004F24F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Title"/>
    <w:basedOn w:val="a"/>
    <w:qFormat/>
    <w:rsid w:val="004F24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4F24FF"/>
    <w:pPr>
      <w:suppressLineNumbers/>
    </w:pPr>
    <w:rPr>
      <w:rFonts w:cs="Lucida Sans"/>
    </w:rPr>
  </w:style>
  <w:style w:type="paragraph" w:customStyle="1" w:styleId="11">
    <w:name w:val="Заголовок 11"/>
    <w:basedOn w:val="a"/>
    <w:qFormat/>
    <w:rsid w:val="004F24FF"/>
    <w:pPr>
      <w:ind w:left="4129" w:hanging="240"/>
    </w:pPr>
    <w:rPr>
      <w:rFonts w:ascii="Times New Roman" w:eastAsia="Calibri" w:hAnsi="Times New Roman"/>
      <w:b/>
      <w:bCs/>
      <w:sz w:val="24"/>
      <w:szCs w:val="24"/>
    </w:rPr>
  </w:style>
  <w:style w:type="paragraph" w:styleId="ab">
    <w:name w:val="List Paragraph"/>
    <w:basedOn w:val="a"/>
    <w:qFormat/>
    <w:rsid w:val="004F24FF"/>
  </w:style>
  <w:style w:type="paragraph" w:customStyle="1" w:styleId="TableParagraph">
    <w:name w:val="Table Paragraph"/>
    <w:basedOn w:val="a"/>
    <w:qFormat/>
    <w:rsid w:val="004F24FF"/>
  </w:style>
  <w:style w:type="paragraph" w:styleId="ac">
    <w:name w:val="Balloon Text"/>
    <w:basedOn w:val="a"/>
    <w:qFormat/>
    <w:rsid w:val="004F24FF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4F24FF"/>
    <w:pPr>
      <w:widowControl/>
      <w:spacing w:before="280" w:after="280"/>
    </w:pPr>
    <w:rPr>
      <w:rFonts w:ascii="Times New Roman" w:eastAsia="Calibri" w:hAnsi="Times New Roman"/>
      <w:color w:val="00000A"/>
      <w:sz w:val="24"/>
      <w:szCs w:val="24"/>
      <w:lang w:val="ru-RU"/>
    </w:rPr>
  </w:style>
  <w:style w:type="paragraph" w:customStyle="1" w:styleId="HeaderandFooter">
    <w:name w:val="Header and Footer"/>
    <w:basedOn w:val="a"/>
    <w:qFormat/>
    <w:rsid w:val="004F24FF"/>
    <w:pPr>
      <w:suppressLineNumbers/>
      <w:tabs>
        <w:tab w:val="center" w:pos="4986"/>
        <w:tab w:val="right" w:pos="9972"/>
      </w:tabs>
    </w:pPr>
  </w:style>
  <w:style w:type="paragraph" w:styleId="ae">
    <w:name w:val="header"/>
    <w:basedOn w:val="a"/>
    <w:rsid w:val="004F24FF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4F24FF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4F24FF"/>
    <w:pPr>
      <w:widowControl w:val="0"/>
      <w:textAlignment w:val="baseline"/>
    </w:pPr>
    <w:rPr>
      <w:rFonts w:ascii="Times New Roman" w:eastAsia="SimSun;宋体" w:hAnsi="Times New Roman" w:cs="Mangal"/>
      <w:kern w:val="2"/>
      <w:lang w:val="ru-RU"/>
    </w:rPr>
  </w:style>
  <w:style w:type="paragraph" w:customStyle="1" w:styleId="af0">
    <w:name w:val="Содержимое таблицы"/>
    <w:basedOn w:val="a"/>
    <w:qFormat/>
    <w:rsid w:val="004F24FF"/>
    <w:pPr>
      <w:suppressLineNumbers/>
    </w:pPr>
    <w:rPr>
      <w:rFonts w:ascii="Times New Roman" w:eastAsia="SimSun;宋体" w:hAnsi="Times New Roman" w:cs="Mangal"/>
      <w:kern w:val="2"/>
      <w:sz w:val="24"/>
      <w:szCs w:val="24"/>
      <w:lang w:val="ru-RU" w:bidi="hi-IN"/>
    </w:rPr>
  </w:style>
  <w:style w:type="numbering" w:customStyle="1" w:styleId="WW8Num1">
    <w:name w:val="WW8Num1"/>
    <w:qFormat/>
    <w:rsid w:val="004F24FF"/>
  </w:style>
  <w:style w:type="numbering" w:customStyle="1" w:styleId="WW8Num2">
    <w:name w:val="WW8Num2"/>
    <w:qFormat/>
    <w:rsid w:val="004F2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SPecialiST RePack</Company>
  <LinksUpToDate>false</LinksUpToDate>
  <CharactersWithSpaces>11991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Кройтор Г.Н.</dc:creator>
  <dc:description/>
  <cp:lastModifiedBy>User</cp:lastModifiedBy>
  <cp:revision>74</cp:revision>
  <cp:lastPrinted>2019-02-10T12:09:00Z</cp:lastPrinted>
  <dcterms:created xsi:type="dcterms:W3CDTF">2020-12-12T14:31:00Z</dcterms:created>
  <dcterms:modified xsi:type="dcterms:W3CDTF">2024-11-25T17:24:00Z</dcterms:modified>
  <dc:language>en-US</dc:language>
</cp:coreProperties>
</file>