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6CE3C" w14:textId="77777777" w:rsidR="00BB5FCC" w:rsidRDefault="00BB5FCC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Приложение№1 </w:t>
      </w:r>
    </w:p>
    <w:p w14:paraId="0FA2A5D9" w14:textId="77777777" w:rsidR="00BB5FCC" w:rsidRDefault="00BB5FCC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МО «Успенский сельсовет </w:t>
      </w:r>
    </w:p>
    <w:p w14:paraId="6DC12556" w14:textId="1CF61A67" w:rsidR="00BB5FCC" w:rsidRPr="00705EFF" w:rsidRDefault="00BB5FCC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C459F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4017A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215F25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C459F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15F25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59F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</w:p>
    <w:p w14:paraId="25C2343A" w14:textId="77777777" w:rsidR="00BB5FCC" w:rsidRPr="007D7F30" w:rsidRDefault="00BB5FCC" w:rsidP="00BB5FC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A62C6" w14:textId="77777777" w:rsidR="00BB5FCC" w:rsidRPr="007D7F30" w:rsidRDefault="00BB5FCC" w:rsidP="00BB5FCC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48C0744" w14:textId="77777777" w:rsidR="00BB5FCC" w:rsidRPr="007D7F30" w:rsidRDefault="00BB5FCC" w:rsidP="00BB5FCC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AFFA487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7C57AD60" w14:textId="77777777" w:rsidR="00BB5FCC" w:rsidRPr="00732AB3" w:rsidRDefault="00BB5FCC" w:rsidP="00732AB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7175D1E8" w14:textId="23AB5C3C" w:rsidR="00BB5FCC" w:rsidRPr="00C564EC" w:rsidRDefault="00BB5FCC" w:rsidP="00732AB3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570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Pr="00C564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Б</w:t>
      </w:r>
      <w:r w:rsidRPr="00C564E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лагоустройство территории МО «</w:t>
      </w:r>
      <w:r w:rsidR="00C564EC" w:rsidRPr="00C564EC">
        <w:rPr>
          <w:rFonts w:ascii="Times New Roman" w:eastAsia="Lucida Sans Unicode" w:hAnsi="Times New Roman" w:cs="Times New Roman"/>
          <w:b/>
          <w:kern w:val="1"/>
          <w:sz w:val="40"/>
          <w:szCs w:val="40"/>
          <w:lang w:eastAsia="hi-IN" w:bidi="hi-IN"/>
        </w:rPr>
        <w:t xml:space="preserve">Сельское поселение </w:t>
      </w:r>
      <w:r w:rsidR="00C564EC" w:rsidRPr="00C564E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Успенский сельсовет</w:t>
      </w:r>
      <w:r w:rsidR="00C564EC" w:rsidRPr="00C564EC">
        <w:rPr>
          <w:rFonts w:ascii="Times New Roman" w:eastAsia="Lucida Sans Unicode" w:hAnsi="Times New Roman" w:cs="Times New Roman"/>
          <w:b/>
          <w:kern w:val="1"/>
          <w:sz w:val="40"/>
          <w:szCs w:val="40"/>
          <w:lang w:eastAsia="hi-IN" w:bidi="hi-IN"/>
        </w:rPr>
        <w:t xml:space="preserve"> Ахтубинского муниципального района Астраханской области</w:t>
      </w:r>
      <w:r w:rsidRPr="00C564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  <w:r w:rsidRPr="00C564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14:paraId="5002A3EC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76B48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B54C5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FB21B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0738C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DB579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7C749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51DAD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04DBE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327FA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14CE7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024C4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F4DCA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82F61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E4C6A" w14:textId="77777777" w:rsidR="00BB5FCC" w:rsidRDefault="00BB5FCC" w:rsidP="00BB5FCC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D7F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с. Успенка</w:t>
      </w:r>
    </w:p>
    <w:p w14:paraId="398676D8" w14:textId="77777777" w:rsidR="00BB5FCC" w:rsidRPr="00732AB3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  <w:r w:rsidRPr="00732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14:paraId="768A0B5E" w14:textId="77777777" w:rsidR="00BB5FCC" w:rsidRPr="00732AB3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14:paraId="28E2F941" w14:textId="1F2A5CF5" w:rsidR="00BB5FCC" w:rsidRPr="00484629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84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484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лагоустройство территории МО «</w:t>
      </w:r>
      <w:r w:rsidR="00484629" w:rsidRPr="0048462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Сельское поселение </w:t>
      </w:r>
      <w:r w:rsidR="00484629" w:rsidRPr="00484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Успенский сельсовет</w:t>
      </w:r>
      <w:r w:rsidR="00484629" w:rsidRPr="0048462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 w:rsidRPr="00484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680FFDE" w14:textId="77777777" w:rsidR="00BB5FCC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21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965"/>
        <w:gridCol w:w="7656"/>
      </w:tblGrid>
      <w:tr w:rsidR="00BB5FCC" w:rsidRPr="007D7F30" w14:paraId="71F477CC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4A58A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F7A53" w14:textId="08605176" w:rsidR="00BB5FCC" w:rsidRPr="007D7F30" w:rsidRDefault="00BB5FCC" w:rsidP="004846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</w:t>
            </w:r>
            <w:r w:rsidRPr="007D7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лагоустройство территории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«Сельское поселение Успенский сельсовет Ахтубинского муниципального района Астраханской области».</w:t>
            </w:r>
          </w:p>
        </w:tc>
      </w:tr>
      <w:tr w:rsidR="00BB5FCC" w:rsidRPr="007D7F30" w14:paraId="6B34457E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4CF69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Разработчик программы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5C431" w14:textId="6A779371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«Сельское поселение Успенский сельсовет Ахтубинского муниципального района Астраханской области».</w:t>
            </w:r>
          </w:p>
        </w:tc>
      </w:tr>
      <w:tr w:rsidR="00BB5FCC" w:rsidRPr="007D7F30" w14:paraId="4CE7D0B0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AEDBB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FB9E" w14:textId="170AC9E9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«Сельское поселение Успенский сельсовет Ахтубинского муниципального района Астраханской области</w:t>
            </w:r>
            <w:proofErr w:type="gramStart"/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BB5FCC" w:rsidRPr="007D7F30" w14:paraId="7C26A736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DC62D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AF2D" w14:textId="53C73B0F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Организация взаимодействия между предприятиями, организациями и учреждениями при решении вопросов благоустройства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«Сельское поселение Успенский сельсовет Ахтубинского муниципального района Астраханской области»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9950A84" w14:textId="77777777"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Приведение в качественное состояние элементов благоустройства населенных пунктов;</w:t>
            </w:r>
          </w:p>
          <w:p w14:paraId="65C15A7F" w14:textId="77777777" w:rsidR="00BB5FCC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14:paraId="45B998C5" w14:textId="77777777" w:rsidR="00113A52" w:rsidRPr="007D7F30" w:rsidRDefault="00113A52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Усиление контроля общественного правопорядка.</w:t>
            </w:r>
          </w:p>
        </w:tc>
      </w:tr>
      <w:tr w:rsidR="00BB5FCC" w:rsidRPr="007D7F30" w14:paraId="4BD86B5C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9C72A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A7C89" w14:textId="121BE906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«Сельское поселение Успенский сельсовет Ахтубинского муниципального района Астраханской области».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FCC" w:rsidRPr="007D7F30" w14:paraId="7B8C7760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B8F39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 мероприятий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25FA4" w14:textId="77777777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Уличное освещение</w:t>
            </w:r>
          </w:p>
          <w:p w14:paraId="2BABD991" w14:textId="77777777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Стихийные свалки</w:t>
            </w:r>
          </w:p>
          <w:p w14:paraId="7AC651FC" w14:textId="77777777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мест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захоронения</w:t>
            </w:r>
          </w:p>
          <w:p w14:paraId="2544273C" w14:textId="77777777" w:rsidR="00BB5FCC" w:rsidRPr="000D3621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36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сбора крупногабаритного мусора</w:t>
            </w:r>
          </w:p>
          <w:p w14:paraId="42A1F7D9" w14:textId="77777777"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Устройство, содержание детских и спортивных площадок</w:t>
            </w:r>
          </w:p>
          <w:p w14:paraId="5AAE0B82" w14:textId="77777777"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поселения</w:t>
            </w:r>
          </w:p>
          <w:p w14:paraId="61FC6599" w14:textId="77777777"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дорог местного значения в осенне-зимний период (спуск)</w:t>
            </w:r>
          </w:p>
          <w:p w14:paraId="2AD28396" w14:textId="77777777"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ремонт памятников</w:t>
            </w:r>
          </w:p>
          <w:p w14:paraId="690EE5A2" w14:textId="77777777" w:rsidR="00113A52" w:rsidRPr="007D7F30" w:rsidRDefault="00113A52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и установка систем видеонаблюдения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FCC" w:rsidRPr="007D7F30" w14:paraId="7B9491EB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CA3EC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96CEE" w14:textId="77777777" w:rsidR="00BB5FCC" w:rsidRPr="007D7F30" w:rsidRDefault="00D4017A" w:rsidP="00682BC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82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B5FCC"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682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B5FCC"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BB5FCC" w:rsidRPr="007D7F30" w14:paraId="18451777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ECBB3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финансирования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5817" w14:textId="3E164F78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Средства бюджета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«Сельское поселение Успенский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сельсовет Ахтубинского муниципального района Астраханской области</w:t>
            </w:r>
            <w:proofErr w:type="gramStart"/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внебюджетные источники.</w:t>
            </w:r>
          </w:p>
        </w:tc>
      </w:tr>
      <w:tr w:rsidR="00BB5FCC" w:rsidRPr="007D7F30" w14:paraId="471BF06A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1F10B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91168" w14:textId="4A744204" w:rsidR="00BB5FCC" w:rsidRDefault="00BB5FCC" w:rsidP="00FB4CC2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за счет средств местного бюджета составляет </w:t>
            </w:r>
            <w:r w:rsidR="00EF4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662,00</w:t>
            </w:r>
            <w:r w:rsidRPr="00464F4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числе:</w:t>
            </w:r>
          </w:p>
          <w:p w14:paraId="490D9786" w14:textId="1A3F6E36" w:rsidR="00BB5FCC" w:rsidRDefault="00FB4CC2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EF4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BB5FCC" w:rsidRPr="005A0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тыс.рублей</w:t>
            </w:r>
            <w:r w:rsidR="005A04CF" w:rsidRPr="005A0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97ADA3B" w14:textId="62046D76" w:rsidR="006A0F5A" w:rsidRDefault="006A0F5A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2023год 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4C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180,00</w:t>
            </w:r>
            <w:r w:rsidR="005A0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тыс.рублей.</w:t>
            </w:r>
          </w:p>
          <w:p w14:paraId="6912C825" w14:textId="15E14D6C" w:rsidR="00FB4CC2" w:rsidRDefault="007171A1" w:rsidP="00FB4C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год-</w:t>
            </w:r>
            <w:r w:rsidR="00EF4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C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EF4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C4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  <w:r w:rsidR="00FB4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тыс.рублей</w:t>
            </w:r>
          </w:p>
          <w:p w14:paraId="28FF0612" w14:textId="37382C89" w:rsidR="004C459F" w:rsidRDefault="004C459F" w:rsidP="004C45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год-18</w:t>
            </w:r>
            <w:r w:rsidR="00EF4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 тыс.рублей</w:t>
            </w:r>
          </w:p>
          <w:p w14:paraId="109534EC" w14:textId="73D76307" w:rsidR="00682BC1" w:rsidRPr="007D7F30" w:rsidRDefault="00682BC1" w:rsidP="00FB4C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5FCC" w:rsidRPr="007D7F30" w14:paraId="701223DC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2F292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и конечные результаты от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07945" w14:textId="1D318AEA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благоустройства территории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«Сельское поселение Успенский сельсовет Ахтубинского муниципального района Астраханской области</w:t>
            </w:r>
            <w:proofErr w:type="gramStart"/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14:paraId="61B928AD" w14:textId="77777777"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положительных тенденций в создании благоприятной среды жизнедеятельности;</w:t>
            </w:r>
          </w:p>
          <w:p w14:paraId="175A622C" w14:textId="77777777"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14:paraId="0174E5FD" w14:textId="77777777"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санитарного и экологического состояния населенных пунктов;</w:t>
            </w:r>
          </w:p>
          <w:p w14:paraId="7CA7D0A1" w14:textId="77777777" w:rsidR="00BB5FCC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молодого поколения к участию по благоустройству населенных пунктов</w:t>
            </w:r>
            <w:r w:rsidR="00113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CFBB9C2" w14:textId="77777777" w:rsidR="00113A52" w:rsidRPr="007D7F30" w:rsidRDefault="00113A52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F6ADB4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292C1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проблемы.</w:t>
      </w:r>
    </w:p>
    <w:p w14:paraId="6274D114" w14:textId="77777777"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благоустройства населенных пунктов необходимо проводить программно-целевым методом.</w:t>
      </w:r>
    </w:p>
    <w:p w14:paraId="3685CA60" w14:textId="3E9428E1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Программа разработана на основании Федерального закона от 06.10.2003 года № 131-ФЗ «Об общих принципах организации местного самоуправления в Российской Федерации» и конкретизирует целевые критерии развития благоустройства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="004E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годы.</w:t>
      </w:r>
    </w:p>
    <w:p w14:paraId="45B1A41C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14:paraId="4AF19AD7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14:paraId="31CE0DB0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14:paraId="48EFDBC6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14:paraId="34CF15AB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собственности.</w:t>
      </w:r>
    </w:p>
    <w:p w14:paraId="077F19B1" w14:textId="10AAEC08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полностью соответствует приоритетам социально-экономического развития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среднесрочную перспективу. Реализация программы направлена на:</w:t>
      </w:r>
    </w:p>
    <w:p w14:paraId="3209433D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создание условий для улучшения качества жизни населения;</w:t>
      </w:r>
    </w:p>
    <w:p w14:paraId="28654DE2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-осуществление мероприятий по обеспечению безопасности жизнедеятельности и сохранения окружающей среды.</w:t>
      </w:r>
    </w:p>
    <w:p w14:paraId="51699EF5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Одной из проблем благоустройства населенных пунктов является негативное отношение жителей к элементам благоустройства: приводятся в неудовлетворительное состояние детские площадки, разрушаются и разрисовываются фасады зданий, создаются несанкционированные свалки мусора.</w:t>
      </w:r>
    </w:p>
    <w:p w14:paraId="5C03FE42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14:paraId="203E2157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Решением данной проблемы является организация и ежегодное проведение конкурса «Лучший дом, двор».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14:paraId="0A91C7A6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течение </w:t>
      </w:r>
      <w:r w:rsidR="00067653"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82B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82BC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необходимо организовать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провести:</w:t>
      </w:r>
    </w:p>
    <w:p w14:paraId="15A4D1E5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смотры – конкурсы, направленные на благоустройство муниципального образования: «За лучшее проведение работ по благоустройству, санитарному содержанию территорий вокруг домов» с привлечением предприятий, организаций и учреждений;</w:t>
      </w:r>
    </w:p>
    <w:p w14:paraId="6F150692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различные конкурсы, направленные на озеленение дворов, улиц.</w:t>
      </w:r>
    </w:p>
    <w:p w14:paraId="14A9FAB7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14:paraId="5803F2B4" w14:textId="77777777" w:rsidR="00BB5FCC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82D462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программы.</w:t>
      </w:r>
    </w:p>
    <w:p w14:paraId="781A8A24" w14:textId="16949F3E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повышению комфортности граждан, озеленению территории поселения, улучшения экологической обстановки на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создание комфортной среды проживания на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327F6A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Для достижения цели необходимо решить следующие задачи:</w:t>
      </w:r>
    </w:p>
    <w:p w14:paraId="054ED490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благоустройства и озеленения территории поселения;</w:t>
      </w:r>
    </w:p>
    <w:p w14:paraId="3C3D3DA1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в качественное состояние элементов благоустройства населенных пунктов;</w:t>
      </w:r>
    </w:p>
    <w:p w14:paraId="14720E80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жителей к участию в решении проблем благоустройства населенных пунктов;</w:t>
      </w:r>
    </w:p>
    <w:p w14:paraId="76A30323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14:paraId="66BC5038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и эффективное использование средств местного бюджета;</w:t>
      </w:r>
    </w:p>
    <w:p w14:paraId="615E73F2" w14:textId="5EADBCE0" w:rsidR="00BB5FCC" w:rsidRPr="00113A52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между предприятиями, организациями и учреждениями при решении вопросов благоустр</w:t>
      </w:r>
      <w:r w:rsidR="00113A52">
        <w:rPr>
          <w:rFonts w:ascii="Times New Roman" w:eastAsia="Times New Roman" w:hAnsi="Times New Roman" w:cs="Times New Roman"/>
          <w:sz w:val="28"/>
          <w:szCs w:val="28"/>
          <w:lang w:eastAsia="ru-RU"/>
        </w:rPr>
        <w:t>ойства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11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</w:t>
      </w:r>
      <w:proofErr w:type="gramStart"/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113A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7F92F190" w14:textId="77777777" w:rsidR="00113A52" w:rsidRPr="005A04CF" w:rsidRDefault="00113A52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видеонаблюдения в социально значимых общественных местах</w:t>
      </w:r>
      <w:r w:rsidR="00E82CCD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4A1BAC" w14:textId="77777777" w:rsidR="00B31E4D" w:rsidRPr="005A04CF" w:rsidRDefault="007562B8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детских игровых и спортивных площадок </w:t>
      </w:r>
      <w:proofErr w:type="spellStart"/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ударопоглащающим</w:t>
      </w:r>
      <w:proofErr w:type="spellEnd"/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покрытием</w:t>
      </w:r>
      <w:r w:rsidR="00E82CCD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460CA" w14:textId="77777777" w:rsidR="00BB5FCC" w:rsidRPr="005A04CF" w:rsidRDefault="00BB5FCC" w:rsidP="00BB5FCC">
      <w:pPr>
        <w:suppressAutoHyphens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D1EDE9" w14:textId="77777777" w:rsidR="00BB5FCC" w:rsidRPr="007D7F30" w:rsidRDefault="00BB5FCC" w:rsidP="00BB5FCC">
      <w:pPr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 и источники финансирования</w:t>
      </w:r>
    </w:p>
    <w:p w14:paraId="4DA0FD41" w14:textId="77777777" w:rsidR="00BB5FCC" w:rsidRDefault="00BB5FCC" w:rsidP="00BB5FCC">
      <w:pPr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078E3" w14:textId="252416B2" w:rsidR="00BB5FCC" w:rsidRPr="005A04CF" w:rsidRDefault="00BB5FCC" w:rsidP="00BB5FCC">
      <w:pPr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562B8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F4B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F4B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14:paraId="5CCA60DF" w14:textId="207BD189" w:rsidR="00BB5FCC" w:rsidRPr="007D7F30" w:rsidRDefault="00BB5FCC" w:rsidP="00BB5FCC">
      <w:pPr>
        <w:tabs>
          <w:tab w:val="left" w:pos="540"/>
        </w:tabs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Источником финансирования Программы являются средства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</w:t>
      </w:r>
      <w:proofErr w:type="gramStart"/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источники финансирования.</w:t>
      </w:r>
    </w:p>
    <w:p w14:paraId="5AF344FE" w14:textId="43D03FFA" w:rsidR="00FB4CC2" w:rsidRDefault="00BB5FCC" w:rsidP="00FB4C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Общий объем финансирования на реализацию Программы составляет </w:t>
      </w:r>
      <w:r w:rsidR="00EF4B38">
        <w:rPr>
          <w:rFonts w:ascii="Times New Roman" w:eastAsia="Times New Roman" w:hAnsi="Times New Roman" w:cs="Times New Roman"/>
          <w:sz w:val="28"/>
          <w:szCs w:val="28"/>
          <w:lang w:eastAsia="ru-RU"/>
        </w:rPr>
        <w:t>662,00</w:t>
      </w:r>
      <w:r w:rsidRPr="00C06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64F4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FB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том числе по годам:</w:t>
      </w:r>
    </w:p>
    <w:p w14:paraId="3047AAD9" w14:textId="23A5F256" w:rsidR="00BB5FCC" w:rsidRDefault="00D4017A" w:rsidP="00EF4B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F4B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5FCC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 год</w:t>
      </w:r>
      <w:r w:rsid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B5FCC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B4C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4B3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B4CC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BB5FCC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тыс.рублей</w:t>
      </w:r>
      <w:r w:rsidR="005A04CF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7203F9" w14:textId="0F4C97AF" w:rsidR="00B31E4D" w:rsidRDefault="00B31E4D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 2023 год</w:t>
      </w:r>
      <w:r w:rsid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F4B38">
        <w:rPr>
          <w:rFonts w:ascii="Times New Roman" w:eastAsia="Times New Roman" w:hAnsi="Times New Roman" w:cs="Times New Roman"/>
          <w:sz w:val="28"/>
          <w:szCs w:val="28"/>
          <w:lang w:eastAsia="ru-RU"/>
        </w:rPr>
        <w:t>180,00</w:t>
      </w:r>
      <w:r w:rsid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тыс.рублей.</w:t>
      </w:r>
    </w:p>
    <w:p w14:paraId="590F49B0" w14:textId="7BC874CE" w:rsidR="00FB4CC2" w:rsidRDefault="007171A1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 2024год     -</w:t>
      </w:r>
      <w:r w:rsidR="00EF4B38">
        <w:rPr>
          <w:rFonts w:ascii="Times New Roman" w:eastAsia="Times New Roman" w:hAnsi="Times New Roman" w:cs="Times New Roman"/>
          <w:sz w:val="28"/>
          <w:szCs w:val="28"/>
          <w:lang w:eastAsia="ru-RU"/>
        </w:rPr>
        <w:t>180,00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CC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14:paraId="3A8AC3CC" w14:textId="4FF25706" w:rsidR="00682BC1" w:rsidRDefault="00682BC1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2025год    -</w:t>
      </w:r>
      <w:r w:rsidR="00EF4B38">
        <w:rPr>
          <w:rFonts w:ascii="Times New Roman" w:eastAsia="Times New Roman" w:hAnsi="Times New Roman" w:cs="Times New Roman"/>
          <w:sz w:val="28"/>
          <w:szCs w:val="28"/>
          <w:lang w:eastAsia="ru-RU"/>
        </w:rPr>
        <w:t>180,00 тыс. рублей;</w:t>
      </w:r>
    </w:p>
    <w:p w14:paraId="7886414C" w14:textId="5694AB48"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финансирования Программы по мероприятиям и годам подлежат уточнению при формировании бюджета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год.</w:t>
      </w:r>
    </w:p>
    <w:p w14:paraId="5183F8CB" w14:textId="77777777" w:rsidR="00BB5FCC" w:rsidRPr="007D7F30" w:rsidRDefault="00BB5FCC" w:rsidP="00BB5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EC6B12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предусмотренные Программой</w:t>
      </w:r>
    </w:p>
    <w:p w14:paraId="5ED47DE2" w14:textId="0EBF2900"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обеспечения Программы благоустройства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проводить следующие работы:</w:t>
      </w:r>
    </w:p>
    <w:p w14:paraId="18EE39F8" w14:textId="77777777" w:rsidR="00BB5FCC" w:rsidRPr="000D3621" w:rsidRDefault="00BB5FCC" w:rsidP="00BB5FCC">
      <w:pPr>
        <w:snapToGri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Организация сбора крупногабаритного мусора</w:t>
      </w:r>
    </w:p>
    <w:p w14:paraId="0632A408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реконструкции существующих и установке новых детских площадок;</w:t>
      </w:r>
    </w:p>
    <w:p w14:paraId="5FCB7E94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ремонту и реконструкции уличного освещения;</w:t>
      </w:r>
    </w:p>
    <w:p w14:paraId="1CC3CC09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мероприятия по удалению сухостойных, больных и аварийных деревьев;</w:t>
      </w:r>
    </w:p>
    <w:p w14:paraId="1E7727B3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ликвидации несанкционированных свалок;</w:t>
      </w:r>
    </w:p>
    <w:p w14:paraId="5C3ABADE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мероприятия по содержанию и озеленению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Парка отдыха села Успенка,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Парка «Победы» у памятника воинам, погибшим в годы Великой Отечественной войны;</w:t>
      </w:r>
    </w:p>
    <w:p w14:paraId="541FC35E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санитарной очистке территории;</w:t>
      </w:r>
    </w:p>
    <w:p w14:paraId="6196DC7D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скашиванию травы в летний период;</w:t>
      </w:r>
    </w:p>
    <w:p w14:paraId="7395A476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озеленению (посадка цветов, кустарников, деревьев)</w:t>
      </w:r>
    </w:p>
    <w:p w14:paraId="4ED34923" w14:textId="468C2A00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-регулярное проведение мероприятий с участием работников администрации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проверке санитарного состояния территории поселения;</w:t>
      </w:r>
    </w:p>
    <w:p w14:paraId="1AA9B0BD" w14:textId="251E1959" w:rsidR="00BB5FCC" w:rsidRPr="007D7F30" w:rsidRDefault="00BB5FCC" w:rsidP="00BB5FCC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необходимые для реализации уличного освещения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</w:t>
      </w:r>
      <w:proofErr w:type="gramStart"/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14:paraId="7AEE0126" w14:textId="77777777" w:rsidR="00BB5FCC" w:rsidRPr="007D7F30" w:rsidRDefault="00BB5FCC" w:rsidP="00BB5FCC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за потребленную электроэнергию;</w:t>
      </w:r>
    </w:p>
    <w:p w14:paraId="17AEFB61" w14:textId="77777777"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услуг по ремонту уличного освещения;</w:t>
      </w:r>
    </w:p>
    <w:p w14:paraId="2EEE735C" w14:textId="77777777" w:rsidR="00BB5FCC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электроматериалов;</w:t>
      </w:r>
    </w:p>
    <w:p w14:paraId="0CCC4FF7" w14:textId="77777777"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проекта по уличному освещению по нижней террасе с. Успенка;</w:t>
      </w:r>
    </w:p>
    <w:p w14:paraId="15246B68" w14:textId="77777777"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r w:rsidR="00B31E4D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расходы,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предусмотренные программой.</w:t>
      </w:r>
    </w:p>
    <w:p w14:paraId="313942DC" w14:textId="0C9BD21F" w:rsidR="00BB5FCC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содержанию дорог поселения в осенне-зимний период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</w:t>
      </w:r>
      <w:proofErr w:type="gramStart"/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7CC6AFBC" w14:textId="77777777" w:rsidR="00113A52" w:rsidRDefault="00113A52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-монтаж и настройка системы видеонаблюдения;</w:t>
      </w:r>
    </w:p>
    <w:p w14:paraId="6D50B9E1" w14:textId="77777777" w:rsidR="00E82CCD" w:rsidRPr="00067653" w:rsidRDefault="00E82CCD" w:rsidP="00E82CCD">
      <w:pPr>
        <w:suppressAutoHyphens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-обустройство детских игровых и спортивных площадок      </w:t>
      </w:r>
      <w:proofErr w:type="spellStart"/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ударопоглащающим</w:t>
      </w:r>
      <w:proofErr w:type="spellEnd"/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покрытием.</w:t>
      </w:r>
    </w:p>
    <w:p w14:paraId="4CF7CCDF" w14:textId="50D8B82B" w:rsidR="006222D1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-проведение субботников и месячников по благоустройству с привлечением работников всех организаций и предприятий, расположенных на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</w:p>
    <w:p w14:paraId="597B62A6" w14:textId="77777777" w:rsidR="006222D1" w:rsidRPr="006222D1" w:rsidRDefault="006222D1" w:rsidP="006222D1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22D1">
        <w:rPr>
          <w:rFonts w:ascii="Times New Roman" w:hAnsi="Times New Roman" w:cs="Times New Roman"/>
          <w:sz w:val="28"/>
          <w:szCs w:val="28"/>
        </w:rPr>
        <w:t xml:space="preserve"> монтаж уличного освещения по Микрорайону Южный, ул. Мира, ул. Новосёлов с. Успенка, Ахтубинского района, Астраханской области;</w:t>
      </w:r>
    </w:p>
    <w:p w14:paraId="6D8459C3" w14:textId="77777777" w:rsidR="006222D1" w:rsidRDefault="006222D1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5F4CC" w14:textId="6E1DE1A8" w:rsidR="00BB5FCC" w:rsidRPr="00407507" w:rsidRDefault="00BB5FCC" w:rsidP="00ED126D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407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программных мероприятий</w:t>
      </w:r>
    </w:p>
    <w:p w14:paraId="695D2766" w14:textId="741CB6C0" w:rsidR="00BB5FCC" w:rsidRPr="00407507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Перечень программных мероприятий, сроки их реализации, информация </w:t>
      </w:r>
      <w:r w:rsidR="00067653"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необходимых ресурсах,</w:t>
      </w:r>
      <w:r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осуществляемых за счет бюджета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</w:t>
      </w:r>
      <w:proofErr w:type="gramStart"/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следующей таблице: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47"/>
        <w:gridCol w:w="1247"/>
        <w:gridCol w:w="1304"/>
        <w:gridCol w:w="1531"/>
        <w:gridCol w:w="1418"/>
        <w:gridCol w:w="1134"/>
      </w:tblGrid>
      <w:tr w:rsidR="00682BC1" w:rsidRPr="007D7F30" w14:paraId="675D3502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D667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0F17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B72D0" w14:textId="77777777" w:rsidR="00682BC1" w:rsidRPr="00C0639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(тыс.руб.)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6B94" w14:textId="77777777" w:rsidR="00682BC1" w:rsidRPr="00C06393" w:rsidRDefault="00682BC1" w:rsidP="0006765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(тыс.руб.)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FAAF" w14:textId="77777777" w:rsidR="00682BC1" w:rsidRPr="00C06393" w:rsidRDefault="00682BC1" w:rsidP="006222D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(тыс.руб.)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F765" w14:textId="77777777" w:rsidR="00682BC1" w:rsidRPr="00C06393" w:rsidRDefault="00682BC1" w:rsidP="00682BC1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(тыс.руб.)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C624" w14:textId="77777777" w:rsidR="00682BC1" w:rsidRPr="00C0639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82BC1" w:rsidRPr="007D7F30" w14:paraId="2FD4814B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77713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FFC93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спортивных, детских игровых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98A2B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434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C25A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BC1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2CB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3F812687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0E5ED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17A1C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контейнерных площадок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642C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F9B4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6DEC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B034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A0F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51962C6B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FCEE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04C4D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территорий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C198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9407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978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E3D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715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261E64EF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2D5B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DCD4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памятника участником ВОВ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A24E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2CE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46E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D89D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E5A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28347C59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12F02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2EA8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удалению сухостойных, больных и аварийных деревьев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BC39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3D9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67E8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DC8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68E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5677C7F0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3186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D135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стихийных свалок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BF993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633D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13CC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3D85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EAF0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0D7AD9F4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E185B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9308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сбора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КГ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общего пользования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874B9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E5CE" w14:textId="77777777" w:rsidR="00682BC1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C868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1CF2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1741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633A6F01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8281A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74BB4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благоустройству, очистке кладбища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02590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D1D1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03DC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ECF4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4B45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7F841FC1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16A8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FBB58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скашиванию травы в летний период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2E8B2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EAAE" w14:textId="73AED543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  <w:r w:rsidR="002C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CBE9" w14:textId="15386C38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  <w:r w:rsidR="002C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740D" w14:textId="309C6401" w:rsidR="00682BC1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  <w:r w:rsidR="002C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D85D" w14:textId="7AB55506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  <w:r w:rsidR="002C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82BC1" w:rsidRPr="00067653" w14:paraId="6AEE8C6B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3234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C3D1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наружного (уличного) освещения; оплата за потребленную эл.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 подключения по уличному освещению на нижней террасе с. Успенка.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FA7D0" w14:textId="3034C679" w:rsidR="00682BC1" w:rsidRPr="00EF245D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D1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2C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D378" w14:textId="0CD70703" w:rsidR="00682BC1" w:rsidRPr="00EF245D" w:rsidRDefault="002C6F4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="00682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74A3" w14:textId="5ED7835A" w:rsidR="00682BC1" w:rsidRPr="00EF245D" w:rsidRDefault="002C6F41" w:rsidP="00682BC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  <w:r w:rsidR="00682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8D72" w14:textId="76FCE484" w:rsidR="00682BC1" w:rsidRDefault="00682BC1" w:rsidP="006222D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2C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2C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2E8D" w14:textId="198BBF24" w:rsidR="00682BC1" w:rsidRPr="00EF245D" w:rsidRDefault="00682BC1" w:rsidP="00682BC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C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2C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82BC1" w:rsidRPr="007D7F30" w14:paraId="03BF6C82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DE3B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61DFA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Озеленение территории поселения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8DDA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533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23C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1EA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973A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53153AAB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261E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7D7F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3FC3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субботников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ED2F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496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698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397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62A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5655F756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88D1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94C1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конкурса (лучший дом, двор)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9437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BA5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94F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6B8B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ACF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23F1784B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E914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763D9" w14:textId="77777777" w:rsidR="00682BC1" w:rsidRPr="007D7F30" w:rsidRDefault="00682BC1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и текущий ремонт объектов имущества, находящего в местах общего пользования;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E51A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402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6D3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5D0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063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6249E29E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09DB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ECEAC" w14:textId="77777777" w:rsidR="00682BC1" w:rsidRPr="007D7F30" w:rsidRDefault="00682BC1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парка</w:t>
            </w:r>
            <w:r w:rsidRPr="00CF2B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отдыха с. Успенка,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сквера села Успенка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B4C83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337D" w14:textId="21309A94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  <w:r w:rsidR="002C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282A" w14:textId="77777777" w:rsidR="00682BC1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A05B" w14:textId="77777777" w:rsidR="00682BC1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BFBD" w14:textId="77777777" w:rsidR="00682BC1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BC9917" w14:textId="60A6D2B7" w:rsidR="00682BC1" w:rsidRPr="007D7F30" w:rsidRDefault="00682BC1" w:rsidP="006222D1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  <w:r w:rsidR="002C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82BC1" w:rsidRPr="007D7F30" w14:paraId="3BCAA307" w14:textId="77777777" w:rsidTr="002C6F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87AA6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0230E" w14:textId="77777777" w:rsidR="00682BC1" w:rsidRPr="007D7F30" w:rsidRDefault="00682BC1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мероприятия по санитарной очистке территории сельского поселения;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DA56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4288" w14:textId="4FE49279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  <w:r w:rsidR="002C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1F84" w14:textId="7B7B9A8A" w:rsidR="00682BC1" w:rsidRPr="007D7F30" w:rsidRDefault="002C6F4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E910" w14:textId="301A4952" w:rsidR="00682BC1" w:rsidRPr="007D7F30" w:rsidRDefault="002C6F4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EA0B" w14:textId="7AEEA419" w:rsidR="00682BC1" w:rsidRPr="007D7F30" w:rsidRDefault="002C6F4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2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82BC1" w:rsidRPr="007D7F30" w14:paraId="22B344DB" w14:textId="77777777" w:rsidTr="002C6F41">
        <w:trPr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D271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2B976" w14:textId="3D6C0586" w:rsidR="00682BC1" w:rsidRPr="007D7F30" w:rsidRDefault="00682BC1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другие мероприятия по благоустройству территории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 «Сельское поселение Успенский сельсовет Ахтубинского муниципального района Астраханской области».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1BE9A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18E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17D3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DA5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EEA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1FD18670" w14:textId="77777777" w:rsidTr="002C6F41">
        <w:trPr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54F83" w14:textId="77777777" w:rsidR="00682BC1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83926" w14:textId="77777777" w:rsidR="00682BC1" w:rsidRPr="00067653" w:rsidRDefault="00682BC1" w:rsidP="00067653">
            <w:pPr>
              <w:suppressAutoHyphens/>
              <w:ind w:left="63" w:hanging="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-обустройство детских игровых и спортивных площадок      </w:t>
            </w:r>
            <w:proofErr w:type="spellStart"/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ударопоглащающим</w:t>
            </w:r>
            <w:proofErr w:type="spellEnd"/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покрытием.</w:t>
            </w:r>
          </w:p>
          <w:p w14:paraId="37A51124" w14:textId="77777777" w:rsidR="00682BC1" w:rsidRPr="007D7F30" w:rsidRDefault="00682BC1" w:rsidP="00067653">
            <w:pPr>
              <w:ind w:left="63" w:hanging="6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F5D9B" w14:textId="77777777" w:rsidR="00682BC1" w:rsidRPr="007D7F30" w:rsidRDefault="00682BC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E0BE" w14:textId="7F0151CF" w:rsidR="00682BC1" w:rsidRPr="007D7F30" w:rsidRDefault="00682BC1" w:rsidP="00682BC1">
            <w:pPr>
              <w:snapToGri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ED1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C644" w14:textId="77777777" w:rsidR="00682BC1" w:rsidRDefault="00682BC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1877" w14:textId="77777777" w:rsidR="00682BC1" w:rsidRDefault="00682BC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4713" w14:textId="7B961932" w:rsidR="00682BC1" w:rsidRPr="007D7F30" w:rsidRDefault="00682BC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ED1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682BC1" w:rsidRPr="007D7F30" w14:paraId="606FE835" w14:textId="77777777" w:rsidTr="002C6F41">
        <w:trPr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F3255" w14:textId="77777777" w:rsidR="00682BC1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AB0D4" w14:textId="77777777" w:rsidR="00682BC1" w:rsidRPr="00067653" w:rsidRDefault="00682BC1" w:rsidP="00067653">
            <w:pPr>
              <w:suppressAutoHyphens/>
              <w:ind w:left="-79" w:hanging="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Монтаж, обслуживание и настройка системы видеонаблюдения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EBFF0" w14:textId="77777777" w:rsidR="00682BC1" w:rsidRPr="007D7F30" w:rsidRDefault="00682BC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04AD" w14:textId="18292F1E" w:rsidR="00682BC1" w:rsidRPr="007D7F30" w:rsidRDefault="00682BC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  <w:r w:rsidR="00ED1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13F2" w14:textId="166AC4AD" w:rsidR="00682BC1" w:rsidRDefault="002C6F4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2678" w14:textId="1628D4CD" w:rsidR="00682BC1" w:rsidRPr="007D7F30" w:rsidRDefault="002C6F4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B796" w14:textId="2E90ECF5" w:rsidR="00682BC1" w:rsidRPr="007D7F30" w:rsidRDefault="002C6F4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82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  <w:r w:rsidR="00ED1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82BC1" w:rsidRPr="007D7F30" w14:paraId="36BCA62A" w14:textId="77777777" w:rsidTr="002C6F41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C16B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F4B2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41D79" w14:textId="78F1B889" w:rsidR="00682BC1" w:rsidRPr="007D7F30" w:rsidRDefault="00682BC1" w:rsidP="00682BC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D1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D1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64E1" w14:textId="61BF0B64" w:rsidR="00682BC1" w:rsidRDefault="00ED126D" w:rsidP="007171A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  <w:r w:rsidR="00682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CEE0" w14:textId="00268B6A" w:rsidR="00682BC1" w:rsidRDefault="00ED126D" w:rsidP="007171A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  <w:r w:rsidR="00682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37A0" w14:textId="74C3371F" w:rsidR="00682BC1" w:rsidRDefault="00ED126D" w:rsidP="003960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  <w:r w:rsidR="00682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C8B5" w14:textId="520A6B4C" w:rsidR="00682BC1" w:rsidRPr="007D7F30" w:rsidRDefault="00ED126D" w:rsidP="003960A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662,00</w:t>
            </w:r>
          </w:p>
        </w:tc>
      </w:tr>
    </w:tbl>
    <w:p w14:paraId="7E3F6E00" w14:textId="77777777" w:rsidR="00BB5FCC" w:rsidRPr="007D7F30" w:rsidRDefault="00BB5FCC" w:rsidP="00BB5FCC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626BE08C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Программы, социально-экономическая эффективность Программы.</w:t>
      </w:r>
    </w:p>
    <w:p w14:paraId="5F924016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результате выполнения Программы ожидается достижение следующих показателей результативности:</w:t>
      </w:r>
    </w:p>
    <w:p w14:paraId="08B1750C" w14:textId="77777777" w:rsidR="00BB5FCC" w:rsidRPr="007D7F30" w:rsidRDefault="00BB5FCC" w:rsidP="00BB5FC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Организация благоустройства и озеленения территории поселения:</w:t>
      </w:r>
    </w:p>
    <w:p w14:paraId="1AE3F3CD" w14:textId="77777777" w:rsidR="00BB5FCC" w:rsidRPr="007D7F30" w:rsidRDefault="00BB5FCC" w:rsidP="00BB5FCC">
      <w:pPr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уровня озеленения территории поселения;</w:t>
      </w:r>
    </w:p>
    <w:p w14:paraId="360CB9EB" w14:textId="77777777" w:rsidR="00BB5FCC" w:rsidRDefault="00BB5FCC" w:rsidP="00BB5FCC">
      <w:pPr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количества аварийных зеленых насаждений, подлежащих сносу;</w:t>
      </w:r>
    </w:p>
    <w:p w14:paraId="214539ED" w14:textId="164A5A04" w:rsidR="00BB5FCC" w:rsidRDefault="00BB5FCC" w:rsidP="00BB5FCC">
      <w:pPr>
        <w:tabs>
          <w:tab w:val="num" w:pos="720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единое управление комплексным благоустройством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</w:t>
      </w:r>
      <w:proofErr w:type="gramStart"/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14:paraId="77CBEC7F" w14:textId="03740E04" w:rsidR="00BB5FCC" w:rsidRDefault="00BB5FCC" w:rsidP="00BB5FCC">
      <w:pPr>
        <w:tabs>
          <w:tab w:val="num" w:pos="720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перспективы улучшения благоустройства территории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</w:p>
    <w:p w14:paraId="653CB534" w14:textId="77777777" w:rsidR="00BB5FCC" w:rsidRDefault="00BB5FCC" w:rsidP="00BB5FCC">
      <w:pPr>
        <w:tabs>
          <w:tab w:val="num" w:pos="720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работы и отдыха жителей поселения;</w:t>
      </w:r>
    </w:p>
    <w:p w14:paraId="65006979" w14:textId="4BF4C573"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состояния территорий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DB4223" w14:textId="5BFE322B"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привитие жителям муниципального образования любви и уважения к своему поселению, к соблюдению чистоты и порядка на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</w:p>
    <w:p w14:paraId="05852A3C" w14:textId="77777777"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экологической обстановки и создание среды, комфортной для проживания жителей поселения;</w:t>
      </w:r>
    </w:p>
    <w:p w14:paraId="60B1FA64" w14:textId="77777777"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эстетического состояния территории;</w:t>
      </w:r>
    </w:p>
    <w:p w14:paraId="26DFA9D1" w14:textId="77777777"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зелёных зон для отдыха населения; </w:t>
      </w:r>
    </w:p>
    <w:p w14:paraId="6D828872" w14:textId="4A33D5C9"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благоустроенность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</w:p>
    <w:p w14:paraId="43B96F3B" w14:textId="77777777" w:rsidR="00BB5FCC" w:rsidRPr="007D7F30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D00FA" w14:textId="77777777" w:rsidR="00BB5FCC" w:rsidRPr="007D7F30" w:rsidRDefault="00BB5FCC" w:rsidP="00BB5FC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прочих мероприятий по благоустройству поселения:</w:t>
      </w:r>
    </w:p>
    <w:p w14:paraId="0E4B48CC" w14:textId="77777777" w:rsidR="00BB5FCC" w:rsidRPr="007D7F30" w:rsidRDefault="00BB5FCC" w:rsidP="00BB5FCC">
      <w:pPr>
        <w:numPr>
          <w:ilvl w:val="1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организационно-хозяйственных мероприятий по сбору и вывозу несанкционированных свалок.</w:t>
      </w:r>
    </w:p>
    <w:p w14:paraId="793462A4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Ожидаемые конечные результаты Программы связаны с обеспечением надежной работы объектов благоустройства, увеличением безопасности дорожного движения, экологической безопасности, эстетическими и другими свойствами в целом, улучшающими вид территории поселения.</w:t>
      </w:r>
    </w:p>
    <w:p w14:paraId="69B9380B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мероприятий Программы предполагает достижение следующих результатов:</w:t>
      </w:r>
    </w:p>
    <w:p w14:paraId="01A7F19D" w14:textId="77777777"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положительных тенденций в создании благоприятной среды жизнедеятельности;</w:t>
      </w:r>
    </w:p>
    <w:p w14:paraId="22ECD1EE" w14:textId="77777777"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степени удовлетворенности населения уровнем благоустройства;</w:t>
      </w:r>
    </w:p>
    <w:p w14:paraId="723E4C49" w14:textId="77777777"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технического состояния отдельных объектов благоустройства;</w:t>
      </w:r>
    </w:p>
    <w:p w14:paraId="5B017408" w14:textId="77777777"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санитарного и экологического состояния населенных пунктов поселения;</w:t>
      </w:r>
    </w:p>
    <w:p w14:paraId="61CD4187" w14:textId="77777777"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эстетики поселения;</w:t>
      </w:r>
    </w:p>
    <w:p w14:paraId="1A57C418" w14:textId="77777777"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молодого поколения к участию по благоустройству населенных пунктов в поселении.</w:t>
      </w:r>
    </w:p>
    <w:p w14:paraId="340A7D59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794C1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Организация управления и контроля за исполнением программы </w:t>
      </w:r>
    </w:p>
    <w:p w14:paraId="3392664A" w14:textId="2A18641E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Реализация Программы осуществляется в соответствии с действующим законодательством, нормативно-правовыми актами администрации 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Астраханской области»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определяющими механизм реализации муниципальных программ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6AE4E0" w14:textId="2A648FAB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Администрация 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Астраханской области»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DB1D7F" w14:textId="77777777"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выполнением мероприятий Программы;</w:t>
      </w:r>
    </w:p>
    <w:p w14:paraId="56076CD9" w14:textId="77777777"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анализ выполнения и готовит отчеты о выполнении Программы, включая меры по повышению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ее реализации;</w:t>
      </w:r>
    </w:p>
    <w:p w14:paraId="75E7A742" w14:textId="77777777"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14:paraId="5308746E" w14:textId="6EE85248" w:rsidR="00BB5FCC" w:rsidRPr="007D7F30" w:rsidRDefault="00BB5FCC" w:rsidP="00BB5FCC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целевой программы 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основе:</w:t>
      </w:r>
    </w:p>
    <w:p w14:paraId="066777B5" w14:textId="77777777"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контрактов (договоров), заключаемых муниципальным заказчиком Программы с исполнителями программных мероприятий в соответствии с действующим законодательством;</w:t>
      </w:r>
    </w:p>
    <w:p w14:paraId="4A6802C4" w14:textId="77777777" w:rsidR="00BB5FCC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порядка, правил, утвержденных федеральными, областными и муниципальными нормативными правовыми актами.</w:t>
      </w:r>
    </w:p>
    <w:p w14:paraId="133EF2E5" w14:textId="77777777"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0F8FEED" w14:textId="77777777" w:rsidR="00BB5FCC" w:rsidRDefault="00BB5FCC" w:rsidP="00BB5FCC">
      <w:pPr>
        <w:widowControl w:val="0"/>
        <w:autoSpaceDE w:val="0"/>
        <w:autoSpaceDN w:val="0"/>
        <w:adjustRightInd w:val="0"/>
        <w:ind w:firstLine="524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5F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58ABBB" w14:textId="77777777" w:rsidR="00BB5FCC" w:rsidRDefault="00BB5FCC" w:rsidP="00BB5FCC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764"/>
      <w:bookmarkEnd w:id="1"/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C0F27C" w14:textId="77777777" w:rsidR="00BB5FCC" w:rsidRDefault="00BB5FCC" w:rsidP="00BB5FCC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0C2358D1" w14:textId="77777777" w:rsidR="00BB5FCC" w:rsidRDefault="00BB5FCC" w:rsidP="00BB5FCC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14:paraId="4312EE44" w14:textId="0D4B908F" w:rsidR="00D4017A" w:rsidRPr="00705EFF" w:rsidRDefault="00D4017A" w:rsidP="00D4017A">
      <w:pPr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BB5FCC" w:rsidRPr="00EE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E2895" w:rsidRPr="00EE289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E2895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EE2895" w:rsidRPr="00EE28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</w:t>
      </w:r>
      <w:r w:rsidR="00EE2895" w:rsidRPr="00EE28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484B8437" w14:textId="77777777" w:rsidR="00BB5FCC" w:rsidRPr="00705EFF" w:rsidRDefault="00BB5FCC" w:rsidP="00BB5FCC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BFFD5" w14:textId="77777777" w:rsidR="00BB5FCC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25DA8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543FB040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ПОКАЗАТЕЛЯХ (ИНДИКАТОРАХ) МУНИЦИПАЛЬНОЙ ПРОГРАММЫ</w:t>
      </w:r>
    </w:p>
    <w:p w14:paraId="2A596643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51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7"/>
        <w:gridCol w:w="4823"/>
        <w:gridCol w:w="1871"/>
        <w:gridCol w:w="1278"/>
        <w:gridCol w:w="81"/>
        <w:gridCol w:w="1547"/>
        <w:gridCol w:w="1572"/>
        <w:gridCol w:w="2288"/>
      </w:tblGrid>
      <w:tr w:rsidR="00BB5FCC" w:rsidRPr="007D7F30" w14:paraId="0D99C3D8" w14:textId="77777777" w:rsidTr="0049330E">
        <w:trPr>
          <w:trHeight w:val="213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D81B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1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4D64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 (индикатора)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B709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2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DFF0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показателей</w:t>
            </w:r>
          </w:p>
        </w:tc>
      </w:tr>
      <w:tr w:rsidR="00BB5FCC" w:rsidRPr="007D7F30" w14:paraId="30C0F029" w14:textId="77777777" w:rsidTr="0049330E">
        <w:trPr>
          <w:trHeight w:val="132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FE26" w14:textId="77777777" w:rsidR="00BB5FCC" w:rsidRPr="007D7F30" w:rsidRDefault="00BB5FCC" w:rsidP="004933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D8FC" w14:textId="77777777" w:rsidR="00BB5FCC" w:rsidRPr="007D7F30" w:rsidRDefault="00BB5FCC" w:rsidP="004933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2BF1" w14:textId="77777777" w:rsidR="00BB5FCC" w:rsidRPr="007D7F30" w:rsidRDefault="00BB5FCC" w:rsidP="004933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81B6" w14:textId="77777777" w:rsidR="00067653" w:rsidRPr="007D7F30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год</w:t>
            </w:r>
          </w:p>
          <w:p w14:paraId="39F3EFB2" w14:textId="77777777" w:rsidR="00BB5FCC" w:rsidRPr="007D7F30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4B91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Очередной год</w:t>
            </w:r>
          </w:p>
          <w:p w14:paraId="3D42D397" w14:textId="77777777" w:rsidR="00BB5FCC" w:rsidRPr="007D7F30" w:rsidRDefault="00067653" w:rsidP="00622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207F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год планового</w:t>
            </w:r>
          </w:p>
          <w:p w14:paraId="17377D68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ериода</w:t>
            </w:r>
          </w:p>
          <w:p w14:paraId="46D2CD62" w14:textId="77777777" w:rsidR="00BB5FCC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F0D6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год планового</w:t>
            </w:r>
          </w:p>
          <w:p w14:paraId="37ACF91D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ериода</w:t>
            </w:r>
          </w:p>
          <w:p w14:paraId="01DDB04B" w14:textId="77777777" w:rsidR="00BB5FCC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BB5FCC" w:rsidRPr="007D7F30" w14:paraId="21B5105C" w14:textId="77777777" w:rsidTr="0049330E">
        <w:trPr>
          <w:trHeight w:val="22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103D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DF9C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296F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3EEB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B507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D0D1" w14:textId="77777777" w:rsidR="00BB5FCC" w:rsidRPr="00407507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C4C2" w14:textId="77777777" w:rsidR="00BB5FCC" w:rsidRPr="00407507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B5FCC" w:rsidRPr="007D7F30" w14:paraId="76BF9EC2" w14:textId="77777777" w:rsidTr="0049330E">
        <w:trPr>
          <w:trHeight w:val="2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50A5" w14:textId="19428AA9" w:rsidR="00BB5FCC" w:rsidRPr="00407507" w:rsidRDefault="00F14BD2" w:rsidP="0049330E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BB5FCC"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B5FCC" w:rsidRPr="00407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="00BB5FCC"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лагоустройство территории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</w:t>
            </w:r>
            <w:proofErr w:type="gramStart"/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="00BB5FCC"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BB5FCC" w:rsidRPr="007D7F30" w14:paraId="120E20E9" w14:textId="77777777" w:rsidTr="0049330E">
        <w:trPr>
          <w:trHeight w:val="43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69FF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164E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затрат на содержание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90CA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8925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42A2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13CC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55DF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14:paraId="43113667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660EA42" w14:textId="77777777" w:rsidR="00BB5FCC" w:rsidRPr="007D7F30" w:rsidRDefault="00BB5FCC" w:rsidP="00BB5FCC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79B7A" w14:textId="77777777" w:rsidR="00BB5FCC" w:rsidRDefault="00BB5FCC" w:rsidP="00BB5FCC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5FCC" w:rsidSect="004933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1E46551" w14:textId="77777777" w:rsidR="00BB5FCC" w:rsidRPr="00C06393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835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Приложение№3</w:t>
      </w: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0FD800" w14:textId="77777777" w:rsidR="00BB5FCC" w:rsidRPr="00C06393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14DE5058" w14:textId="77777777" w:rsidR="00BB5FCC" w:rsidRPr="00C06393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14:paraId="2FBCF95D" w14:textId="77777777" w:rsidR="00D4017A" w:rsidRPr="00705EFF" w:rsidRDefault="00BB5FCC" w:rsidP="00D4017A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4017A" w:rsidRPr="00A33BB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05.10.2021 № 55</w:t>
      </w:r>
    </w:p>
    <w:p w14:paraId="7FB743DE" w14:textId="77777777" w:rsidR="00BB5FCC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388BF" w14:textId="77777777" w:rsidR="00BB5FCC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1CCD8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14:paraId="026C62EC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14:paraId="131BB328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4912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90"/>
        <w:gridCol w:w="881"/>
        <w:gridCol w:w="1203"/>
        <w:gridCol w:w="977"/>
        <w:gridCol w:w="1317"/>
        <w:gridCol w:w="1470"/>
      </w:tblGrid>
      <w:tr w:rsidR="00BB5FCC" w:rsidRPr="007D7F30" w14:paraId="6A97F954" w14:textId="77777777" w:rsidTr="00EF245D">
        <w:trPr>
          <w:trHeight w:val="468"/>
        </w:trPr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BA96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C7B0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7172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муниципальной программы</w:t>
            </w:r>
          </w:p>
        </w:tc>
      </w:tr>
      <w:tr w:rsidR="00BB5FCC" w:rsidRPr="007D7F30" w14:paraId="195C95BD" w14:textId="77777777" w:rsidTr="00EF245D">
        <w:trPr>
          <w:trHeight w:val="478"/>
        </w:trPr>
        <w:tc>
          <w:tcPr>
            <w:tcW w:w="1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0054" w14:textId="77777777" w:rsidR="00BB5FCC" w:rsidRPr="007D7F30" w:rsidRDefault="00BB5FCC" w:rsidP="0049330E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772C" w14:textId="77777777" w:rsidR="00BB5FCC" w:rsidRPr="007D7F30" w:rsidRDefault="00BB5FCC" w:rsidP="0049330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8F7" w14:textId="77777777" w:rsidR="00BB5FCC" w:rsidRPr="007D7F30" w:rsidRDefault="00067653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760" w14:textId="77777777" w:rsidR="00BB5FCC" w:rsidRPr="007D7F30" w:rsidRDefault="00BB5FCC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07D5" w14:textId="77777777" w:rsidR="00BB5FCC" w:rsidRPr="007D7F30" w:rsidRDefault="00BB5FCC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3492" w14:textId="77777777" w:rsidR="00BB5FCC" w:rsidRPr="007D7F30" w:rsidRDefault="00BB5FCC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0676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</w:p>
        </w:tc>
      </w:tr>
      <w:tr w:rsidR="00BB5FCC" w:rsidRPr="007D7F30" w14:paraId="0229F1E1" w14:textId="77777777" w:rsidTr="0049330E">
        <w:trPr>
          <w:trHeight w:val="55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3F31" w14:textId="08E01ABB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7F3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</w:t>
            </w:r>
            <w:r w:rsidRPr="007D7F30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>Б</w:t>
            </w:r>
            <w:r w:rsidRPr="007D7F3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лагоустройство территории </w:t>
            </w:r>
            <w:r w:rsidR="0048462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«Сельское поселение Успенский сельсовет Ахтубинского муниципального района Астраханской области».</w:t>
            </w:r>
          </w:p>
        </w:tc>
      </w:tr>
      <w:tr w:rsidR="00BB5FCC" w:rsidRPr="007D7F30" w14:paraId="5CC828C0" w14:textId="77777777" w:rsidTr="00EF245D">
        <w:trPr>
          <w:trHeight w:val="708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E542" w14:textId="53E35F91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области».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860" w14:textId="77777777" w:rsidR="00BB5FCC" w:rsidRPr="000B3086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BB8" w14:textId="77777777" w:rsidR="00BB5FCC" w:rsidRPr="00EF245D" w:rsidRDefault="00A33BB4" w:rsidP="00AA4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41AD" w14:textId="77777777" w:rsidR="00BB5FCC" w:rsidRPr="00EF245D" w:rsidRDefault="00A33BB4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  <w:r w:rsidR="00AA4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38D3" w14:textId="77777777" w:rsidR="00BB5FCC" w:rsidRPr="00EF245D" w:rsidRDefault="007171A1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295" w14:textId="77777777" w:rsidR="00BB5FCC" w:rsidRPr="00EF245D" w:rsidRDefault="007171A1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EF245D" w:rsidRPr="007D7F30" w14:paraId="1776FB87" w14:textId="77777777" w:rsidTr="00EF245D">
        <w:trPr>
          <w:trHeight w:val="458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9CD" w14:textId="77777777" w:rsidR="00EF245D" w:rsidRPr="007D7F30" w:rsidRDefault="00EF245D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E1A" w14:textId="77777777" w:rsidR="00EF245D" w:rsidRPr="000B3086" w:rsidRDefault="00EF245D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A0DD" w14:textId="77777777" w:rsidR="00EF245D" w:rsidRPr="00EF245D" w:rsidRDefault="00A33BB4" w:rsidP="00141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1AD2" w14:textId="77777777" w:rsidR="00EF245D" w:rsidRPr="00EF245D" w:rsidRDefault="00A33BB4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  <w:r w:rsidR="00AA4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D0A4" w14:textId="77777777" w:rsidR="00EF245D" w:rsidRPr="00EF245D" w:rsidRDefault="007171A1" w:rsidP="00A3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0211" w14:textId="77777777" w:rsidR="00EF245D" w:rsidRPr="00EF245D" w:rsidRDefault="00AA45BB" w:rsidP="00A33B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17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4A9C2A1B" w14:textId="77777777" w:rsidR="00BB5FCC" w:rsidRPr="007D7F30" w:rsidRDefault="00BB5FCC" w:rsidP="00BB5FCC">
      <w:pPr>
        <w:spacing w:line="25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14:paraId="64083342" w14:textId="77777777" w:rsidR="00BB5FCC" w:rsidRDefault="00BB5FCC" w:rsidP="00BB5FCC">
      <w:pPr>
        <w:widowControl w:val="0"/>
        <w:autoSpaceDE w:val="0"/>
        <w:autoSpaceDN w:val="0"/>
        <w:adjustRightInd w:val="0"/>
        <w:ind w:left="552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5F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A368EF" w14:textId="77777777" w:rsidR="00BB5FCC" w:rsidRPr="00C06393" w:rsidRDefault="00BB5FCC" w:rsidP="00BB5FCC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FD5942" w14:textId="77777777" w:rsidR="00BB5FCC" w:rsidRPr="00C06393" w:rsidRDefault="00BB5FCC" w:rsidP="00BB5FCC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1E564146" w14:textId="77777777" w:rsidR="00BB5FCC" w:rsidRPr="00D4017A" w:rsidRDefault="00BB5FCC" w:rsidP="00BB5FCC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14:paraId="6E12DD7D" w14:textId="77777777" w:rsidR="00D4017A" w:rsidRPr="00705EFF" w:rsidRDefault="00D4017A" w:rsidP="00D4017A">
      <w:pPr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BB5FCC"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A33BB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05.10.2021 № 55</w:t>
      </w:r>
    </w:p>
    <w:p w14:paraId="64C7F40D" w14:textId="77777777" w:rsidR="00BB5FCC" w:rsidRPr="007D7F30" w:rsidRDefault="00BB5FCC" w:rsidP="00BB5FCC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A8970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76B0C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14:paraId="3EC291A3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ЭФФЕКТИВНОСТИ</w:t>
      </w:r>
    </w:p>
    <w:p w14:paraId="4959F1CE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14:paraId="1A9E52A4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(тыс.руб.)</w:t>
      </w:r>
    </w:p>
    <w:tbl>
      <w:tblPr>
        <w:tblW w:w="448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0"/>
        <w:gridCol w:w="1535"/>
        <w:gridCol w:w="2147"/>
        <w:gridCol w:w="1406"/>
        <w:gridCol w:w="2292"/>
        <w:gridCol w:w="992"/>
        <w:gridCol w:w="1134"/>
        <w:gridCol w:w="1424"/>
        <w:gridCol w:w="1129"/>
      </w:tblGrid>
      <w:tr w:rsidR="00440ADA" w:rsidRPr="007D7F30" w14:paraId="0811AAC1" w14:textId="77777777" w:rsidTr="00440ADA">
        <w:trPr>
          <w:trHeight w:val="837"/>
        </w:trPr>
        <w:tc>
          <w:tcPr>
            <w:tcW w:w="10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1925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целей и задач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89CA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F30F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56D9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показателя за период, предшествующий реализации программы </w:t>
            </w:r>
          </w:p>
        </w:tc>
        <w:tc>
          <w:tcPr>
            <w:tcW w:w="17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98D9" w14:textId="77777777" w:rsidR="00440ADA" w:rsidRPr="00440ADA" w:rsidRDefault="00440ADA" w:rsidP="00440AD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ADA">
              <w:rPr>
                <w:rFonts w:ascii="Times New Roman" w:hAnsi="Times New Roman" w:cs="Times New Roman"/>
                <w:sz w:val="28"/>
                <w:szCs w:val="28"/>
              </w:rPr>
              <w:t>Прогнозные значения показателей</w:t>
            </w:r>
          </w:p>
        </w:tc>
      </w:tr>
      <w:tr w:rsidR="00440ADA" w:rsidRPr="007D7F30" w14:paraId="09891866" w14:textId="77777777" w:rsidTr="00440ADA">
        <w:trPr>
          <w:trHeight w:val="834"/>
        </w:trPr>
        <w:tc>
          <w:tcPr>
            <w:tcW w:w="10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7393" w14:textId="77777777" w:rsidR="00440ADA" w:rsidRPr="007D7F30" w:rsidRDefault="00440ADA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907D" w14:textId="77777777" w:rsidR="00440ADA" w:rsidRPr="007D7F30" w:rsidRDefault="00440ADA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ED31" w14:textId="77777777" w:rsidR="00440ADA" w:rsidRPr="007D7F30" w:rsidRDefault="00440ADA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4C38" w14:textId="77777777" w:rsidR="00440ADA" w:rsidRPr="007D7F30" w:rsidRDefault="00440ADA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A489" w14:textId="77777777" w:rsidR="00440ADA" w:rsidRPr="007D7F30" w:rsidRDefault="00440ADA" w:rsidP="0044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EB58" w14:textId="77777777" w:rsidR="00440ADA" w:rsidRPr="007D7F30" w:rsidRDefault="00440ADA" w:rsidP="0044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650F" w14:textId="77777777" w:rsidR="00440ADA" w:rsidRDefault="00440ADA" w:rsidP="0044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57E556" w14:textId="77777777" w:rsidR="00440ADA" w:rsidRDefault="00440ADA" w:rsidP="0044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2024г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FBDD" w14:textId="77777777" w:rsidR="00440ADA" w:rsidRDefault="00440ADA" w:rsidP="0044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C5580" w14:textId="77777777" w:rsidR="00440ADA" w:rsidRDefault="00440ADA" w:rsidP="0044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40ADA" w:rsidRPr="007D7F30" w14:paraId="3640A064" w14:textId="77777777" w:rsidTr="00440ADA">
        <w:trPr>
          <w:gridAfter w:val="8"/>
          <w:wAfter w:w="4572" w:type="pct"/>
          <w:trHeight w:val="706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F22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0ADA" w:rsidRPr="007D7F30" w14:paraId="477802E4" w14:textId="77777777" w:rsidTr="00440ADA">
        <w:trPr>
          <w:trHeight w:val="466"/>
        </w:trPr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EBAD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Финансирование затрат на содержание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3366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AAF1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C60E" w14:textId="77777777" w:rsidR="00440ADA" w:rsidRDefault="00440ADA" w:rsidP="00396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77CD25" w14:textId="77777777" w:rsidR="00440ADA" w:rsidRPr="003715A0" w:rsidRDefault="00440ADA" w:rsidP="00396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D7EA" w14:textId="77777777" w:rsidR="00440ADA" w:rsidRDefault="00440ADA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0D38ECD3" w14:textId="77777777" w:rsidR="00440ADA" w:rsidRPr="003715A0" w:rsidRDefault="00440ADA" w:rsidP="006222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12B3" w14:textId="77777777" w:rsidR="00440ADA" w:rsidRDefault="00440ADA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0AF431C6" w14:textId="77777777" w:rsidR="00440ADA" w:rsidRPr="003715A0" w:rsidRDefault="00440ADA" w:rsidP="00717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235,0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3D1D" w14:textId="77777777" w:rsidR="00440ADA" w:rsidRDefault="00440ADA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3703669D" w14:textId="77777777" w:rsidR="00440ADA" w:rsidRPr="003715A0" w:rsidRDefault="00440ADA" w:rsidP="00717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165,0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027" w14:textId="77777777" w:rsidR="00440ADA" w:rsidRDefault="00440ADA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2BCF36DA" w14:textId="77777777" w:rsidR="00440ADA" w:rsidRDefault="00440ADA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165,0</w:t>
            </w:r>
          </w:p>
        </w:tc>
      </w:tr>
      <w:tr w:rsidR="00440ADA" w:rsidRPr="007D7F30" w14:paraId="387B8A21" w14:textId="77777777" w:rsidTr="00440ADA">
        <w:trPr>
          <w:trHeight w:val="466"/>
        </w:trPr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B96C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Финансирование затрат на содержание  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40D9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8BCA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9EBE" w14:textId="77777777" w:rsidR="00440ADA" w:rsidRPr="003715A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E17A" w14:textId="77777777" w:rsidR="00440ADA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ECC1F0" w14:textId="77777777" w:rsidR="00440ADA" w:rsidRPr="003715A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EC00" w14:textId="77777777" w:rsidR="00440ADA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E2B7B6" w14:textId="77777777" w:rsidR="00440ADA" w:rsidRPr="003715A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066" w14:textId="77777777" w:rsidR="00440ADA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1AC422" w14:textId="77777777" w:rsidR="00440ADA" w:rsidRPr="003715A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2657" w14:textId="77777777" w:rsidR="00440ADA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42B737" w14:textId="77777777" w:rsidR="00440ADA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440ADA" w:rsidRPr="007D7F30" w14:paraId="5849D9E5" w14:textId="77777777" w:rsidTr="00440ADA">
        <w:trPr>
          <w:trHeight w:val="466"/>
        </w:trPr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E2F6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  <w:r w:rsidRPr="007D7F3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E271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D241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F335" w14:textId="77777777" w:rsidR="00440ADA" w:rsidRPr="003715A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322A" w14:textId="77777777" w:rsidR="00440ADA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2E3D09" w14:textId="77777777" w:rsidR="00440ADA" w:rsidRPr="003715A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82EC" w14:textId="77777777" w:rsidR="00440ADA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F36CED" w14:textId="77777777" w:rsidR="00440ADA" w:rsidRPr="003715A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E19" w14:textId="77777777" w:rsidR="00440ADA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719B13" w14:textId="77777777" w:rsidR="00440ADA" w:rsidRPr="003715A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DEE6" w14:textId="77777777" w:rsidR="00440ADA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B203D5" w14:textId="77777777" w:rsidR="00440ADA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440ADA" w:rsidRPr="007D7F30" w14:paraId="6A4C7DCA" w14:textId="77777777" w:rsidTr="00440ADA">
        <w:trPr>
          <w:trHeight w:val="1113"/>
        </w:trPr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0607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Цель: </w:t>
            </w: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полномочий, возложенных на муниципальное образование, в полном объеме.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FA3C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9268" w14:textId="77777777" w:rsidR="00440ADA" w:rsidRPr="007D7F30" w:rsidRDefault="00440ADA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8BFB" w14:textId="77777777" w:rsidR="00440ADA" w:rsidRPr="003715A0" w:rsidRDefault="00440ADA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DABF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6F8BC4ED" w14:textId="77777777" w:rsidR="00440ADA" w:rsidRPr="003715A0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AC76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2DFB0828" w14:textId="77777777" w:rsidR="00440ADA" w:rsidRPr="003715A0" w:rsidRDefault="00440ADA" w:rsidP="00717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235,0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F7B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1F16E6F6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4CA72476" w14:textId="77777777" w:rsidR="00440ADA" w:rsidRPr="003715A0" w:rsidRDefault="00440ADA" w:rsidP="00717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165,0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C71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709A4244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68ED1506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165,0</w:t>
            </w:r>
          </w:p>
        </w:tc>
      </w:tr>
      <w:tr w:rsidR="00440ADA" w:rsidRPr="003715A0" w14:paraId="74B32B67" w14:textId="77777777" w:rsidTr="00440ADA">
        <w:trPr>
          <w:cantSplit/>
          <w:trHeight w:val="829"/>
        </w:trPr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CD5" w14:textId="378FAF40" w:rsidR="00440ADA" w:rsidRPr="007D7F30" w:rsidRDefault="00440ADA" w:rsidP="0049330E">
            <w:pPr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взаимодействия между предприятиями, организациями и учреждениями при решении вопросов благоустройства </w:t>
            </w:r>
            <w:r w:rsidR="004846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«Сельское поселение Успенский сельсовет Ахтубинского муниципального района Астраханской области</w:t>
            </w:r>
            <w:proofErr w:type="gramStart"/>
            <w:r w:rsidR="004846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proofErr w:type="gramEnd"/>
          </w:p>
          <w:p w14:paraId="14C740D1" w14:textId="77777777" w:rsidR="00440ADA" w:rsidRPr="00C06393" w:rsidRDefault="00440ADA" w:rsidP="0049330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приведение в качественное состояние элементов благоустройства населенных пунктов; привлечение жителей к участию в решении проблем благоустройства населенных пунктов.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5690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947A" w14:textId="77777777" w:rsidR="00440ADA" w:rsidRPr="007D7F30" w:rsidRDefault="00440ADA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CEB5" w14:textId="77777777" w:rsidR="00440ADA" w:rsidRDefault="00440ADA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D5CD0C" w14:textId="77777777" w:rsidR="00440ADA" w:rsidRPr="003715A0" w:rsidRDefault="00440ADA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104B" w14:textId="77777777" w:rsidR="00440ADA" w:rsidRPr="003715A0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B2F0" w14:textId="77777777" w:rsidR="00440ADA" w:rsidRPr="003715A0" w:rsidRDefault="00440ADA" w:rsidP="00717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235,0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62AD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710C573E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017BE1E9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089648D7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0875257E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112C1966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63D705E1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4B096430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425566B2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61518BA9" w14:textId="77777777" w:rsidR="00440ADA" w:rsidRPr="003715A0" w:rsidRDefault="00440ADA" w:rsidP="007171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165,0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B9CC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764F940F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65EFF231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412B2D9F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30821537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09749A67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59541677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09EEC427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27E7B561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14:paraId="7F262054" w14:textId="77777777" w:rsidR="00440ADA" w:rsidRDefault="00440ADA" w:rsidP="00D20E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165,0</w:t>
            </w:r>
          </w:p>
        </w:tc>
      </w:tr>
    </w:tbl>
    <w:p w14:paraId="1894F60C" w14:textId="77777777" w:rsidR="0049330E" w:rsidRPr="00A33BB4" w:rsidRDefault="00BB5FCC" w:rsidP="00A33BB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  <w:sectPr w:rsidR="0049330E" w:rsidRPr="00A33BB4" w:rsidSect="004933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7D7F30">
        <w:rPr>
          <w:rFonts w:ascii="Times New Roman" w:eastAsia="Calibri" w:hAnsi="Times New Roman" w:cs="Times New Roman"/>
          <w:sz w:val="28"/>
          <w:szCs w:val="28"/>
        </w:rPr>
        <w:lastRenderedPageBreak/>
        <w:t>ВЕРНО:</w:t>
      </w:r>
    </w:p>
    <w:p w14:paraId="25AFE5EE" w14:textId="77777777" w:rsidR="0049330E" w:rsidRDefault="0049330E" w:rsidP="00A33BB4">
      <w:pPr>
        <w:suppressAutoHyphens/>
      </w:pPr>
    </w:p>
    <w:sectPr w:rsidR="0049330E" w:rsidSect="004933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BB20546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678" w:hanging="11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3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29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8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75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66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21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128" w:hanging="2160"/>
      </w:pPr>
    </w:lvl>
  </w:abstractNum>
  <w:abstractNum w:abstractNumId="4" w15:restartNumberingAfterBreak="0">
    <w:nsid w:val="50225CC5"/>
    <w:multiLevelType w:val="hybridMultilevel"/>
    <w:tmpl w:val="A3E407E6"/>
    <w:lvl w:ilvl="0" w:tplc="9A38D69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72602918"/>
    <w:multiLevelType w:val="multilevel"/>
    <w:tmpl w:val="F40275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CF1"/>
    <w:rsid w:val="00012CF1"/>
    <w:rsid w:val="00067653"/>
    <w:rsid w:val="00113A52"/>
    <w:rsid w:val="001A105D"/>
    <w:rsid w:val="00215F25"/>
    <w:rsid w:val="00241C61"/>
    <w:rsid w:val="00265BA8"/>
    <w:rsid w:val="00270F42"/>
    <w:rsid w:val="002C6F41"/>
    <w:rsid w:val="002D7949"/>
    <w:rsid w:val="003960A9"/>
    <w:rsid w:val="003A0A9D"/>
    <w:rsid w:val="003A7BE3"/>
    <w:rsid w:val="0043714A"/>
    <w:rsid w:val="00440ADA"/>
    <w:rsid w:val="00484629"/>
    <w:rsid w:val="0049330E"/>
    <w:rsid w:val="0049394F"/>
    <w:rsid w:val="004C459F"/>
    <w:rsid w:val="004E76BD"/>
    <w:rsid w:val="00580E50"/>
    <w:rsid w:val="005A04CF"/>
    <w:rsid w:val="00601AB7"/>
    <w:rsid w:val="006222D1"/>
    <w:rsid w:val="00682BC1"/>
    <w:rsid w:val="006A0F5A"/>
    <w:rsid w:val="007171A1"/>
    <w:rsid w:val="00732AB3"/>
    <w:rsid w:val="007562B8"/>
    <w:rsid w:val="00763244"/>
    <w:rsid w:val="007A7845"/>
    <w:rsid w:val="008A5B7B"/>
    <w:rsid w:val="00A33BB4"/>
    <w:rsid w:val="00AA45BB"/>
    <w:rsid w:val="00AA4F3A"/>
    <w:rsid w:val="00B047FE"/>
    <w:rsid w:val="00B31E4D"/>
    <w:rsid w:val="00B87EBB"/>
    <w:rsid w:val="00BB5FCC"/>
    <w:rsid w:val="00BD2DFA"/>
    <w:rsid w:val="00C564EC"/>
    <w:rsid w:val="00D4017A"/>
    <w:rsid w:val="00E82CCD"/>
    <w:rsid w:val="00ED126D"/>
    <w:rsid w:val="00EE2895"/>
    <w:rsid w:val="00EF245D"/>
    <w:rsid w:val="00EF4B38"/>
    <w:rsid w:val="00F14BD2"/>
    <w:rsid w:val="00F419F3"/>
    <w:rsid w:val="00F52566"/>
    <w:rsid w:val="00F56C9B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6416"/>
  <w15:docId w15:val="{E0D8EA03-F2B5-40AE-A42B-E7B8B5F6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FC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FCC"/>
    <w:pPr>
      <w:ind w:left="720"/>
      <w:contextualSpacing/>
    </w:pPr>
  </w:style>
  <w:style w:type="character" w:styleId="a4">
    <w:name w:val="Hyperlink"/>
    <w:basedOn w:val="a0"/>
    <w:unhideWhenUsed/>
    <w:rsid w:val="00493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32</cp:revision>
  <dcterms:created xsi:type="dcterms:W3CDTF">2020-09-01T04:38:00Z</dcterms:created>
  <dcterms:modified xsi:type="dcterms:W3CDTF">2022-11-30T06:48:00Z</dcterms:modified>
</cp:coreProperties>
</file>