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30" w:rsidRDefault="00BA7930" w:rsidP="00BA7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«Успенский сельсовет»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930" w:rsidRDefault="00BA7930" w:rsidP="00BA79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BA7930" w:rsidRDefault="00BA7930" w:rsidP="00BA79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930" w:rsidRDefault="00BA7930" w:rsidP="00BA7930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1867">
        <w:rPr>
          <w:rFonts w:ascii="Times New Roman" w:eastAsia="Times New Roman" w:hAnsi="Times New Roman"/>
          <w:sz w:val="28"/>
          <w:szCs w:val="28"/>
          <w:lang w:eastAsia="ru-RU"/>
        </w:rPr>
        <w:t>24.11.2017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  <w:r w:rsidR="00AC1867">
        <w:rPr>
          <w:rFonts w:ascii="Times New Roman" w:eastAsia="Times New Roman" w:hAnsi="Times New Roman"/>
          <w:sz w:val="28"/>
          <w:szCs w:val="28"/>
          <w:lang w:eastAsia="ru-RU"/>
        </w:rPr>
        <w:t>73</w:t>
      </w:r>
    </w:p>
    <w:p w:rsidR="00BA7930" w:rsidRDefault="00BA7930" w:rsidP="00BA7930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Успенка</w:t>
      </w:r>
    </w:p>
    <w:p w:rsidR="00BA7930" w:rsidRDefault="00BA7930" w:rsidP="00BA79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7930" w:rsidRDefault="00BA7930" w:rsidP="00AC1867">
      <w:pPr>
        <w:tabs>
          <w:tab w:val="left" w:pos="6150"/>
        </w:tabs>
        <w:spacing w:after="0" w:line="240" w:lineRule="auto"/>
        <w:ind w:right="41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муниципальной программы «Профилактика правонарушений, проявлений экстремизма, терроризма и усиления борьбы с преступностью в МО «Успенский сельсовет» на </w:t>
      </w:r>
      <w:r w:rsidR="00AC1867"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-20</w:t>
      </w:r>
      <w:r w:rsidR="00AC1867">
        <w:rPr>
          <w:rFonts w:ascii="Times New Roman" w:eastAsia="Times New Roman" w:hAnsi="Times New Roman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годы.</w:t>
      </w:r>
    </w:p>
    <w:p w:rsidR="00BA7930" w:rsidRDefault="00BA7930" w:rsidP="00AC1867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BA7930" w:rsidRDefault="00BA7930" w:rsidP="00AC1867">
      <w:pPr>
        <w:tabs>
          <w:tab w:val="left" w:pos="61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общественного порядка, профилактики правонарушений и усиления борьбы с преступностью.</w:t>
      </w:r>
    </w:p>
    <w:p w:rsidR="00BA7930" w:rsidRDefault="00BA7930" w:rsidP="00AC1867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AC1867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ПОСТАНОВЛЯЮ:</w:t>
      </w:r>
    </w:p>
    <w:p w:rsidR="00BA7930" w:rsidRDefault="00BA7930" w:rsidP="00AC1867">
      <w:pPr>
        <w:tabs>
          <w:tab w:val="left" w:pos="615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Разработать и утвердить муниципальную программу «Профилактика правонарушений, проявлений экстремизма, терроризма и усилению борьбы с преступностью в МО «Успенский сельсовет» на </w:t>
      </w:r>
      <w:r w:rsidR="00AC1867">
        <w:rPr>
          <w:rFonts w:ascii="Times New Roman" w:eastAsia="Times New Roman" w:hAnsi="Times New Roman"/>
          <w:sz w:val="28"/>
          <w:szCs w:val="28"/>
          <w:lang w:eastAsia="ru-RU"/>
        </w:rPr>
        <w:t>2018-2020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 № 1 к Постановлению.</w:t>
      </w:r>
    </w:p>
    <w:p w:rsidR="00BA7930" w:rsidRDefault="00BA7930" w:rsidP="00AC1867">
      <w:pPr>
        <w:tabs>
          <w:tab w:val="left" w:pos="615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Утвердить перечень основных мероприятий муниципальной программы «Профилактика правонарушений, проявлений экстремизма, терроризма усилению борьбы с преступностью в МО «Успенский сельсовет» на 20</w:t>
      </w:r>
      <w:r w:rsidR="00AC1867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-20</w:t>
      </w:r>
      <w:r w:rsidR="00AC186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согласно приложению № 2 к данному Постановлению.</w:t>
      </w:r>
    </w:p>
    <w:p w:rsidR="00BA7930" w:rsidRDefault="00BA7930" w:rsidP="00AC1867">
      <w:pPr>
        <w:tabs>
          <w:tab w:val="left" w:pos="615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Разместить настоящее постановление в сети Интернет на официальном сайте администрации МО «Успенский сельсовет».</w:t>
      </w:r>
    </w:p>
    <w:p w:rsidR="00BA7930" w:rsidRDefault="00BA7930" w:rsidP="00AC1867">
      <w:pPr>
        <w:tabs>
          <w:tab w:val="left" w:pos="615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>4. Постановление вступает в законную силу с 01.01.201</w:t>
      </w:r>
      <w:r w:rsidR="00AC1867">
        <w:rPr>
          <w:rFonts w:ascii="Times New Roman" w:eastAsia="Times New Roman" w:hAnsi="Times New Roman"/>
          <w:sz w:val="28"/>
          <w:szCs w:val="28"/>
          <w:lang w:eastAsia="ru-RU" w:bidi="en-US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года.</w:t>
      </w:r>
    </w:p>
    <w:p w:rsidR="00BA7930" w:rsidRDefault="00BA7930" w:rsidP="00AC1867">
      <w:pPr>
        <w:tabs>
          <w:tab w:val="left" w:pos="615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>5. Контроль за исполнением настоящего постановления оставляю за собой.</w:t>
      </w:r>
    </w:p>
    <w:p w:rsidR="00BA7930" w:rsidRDefault="00BA7930" w:rsidP="00AC1867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AC1867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AC1867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AC1867">
      <w:p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                                            О.В. Мершиёва.</w:t>
      </w:r>
    </w:p>
    <w:p w:rsidR="00BA7930" w:rsidRDefault="00BA7930" w:rsidP="00AC1867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AC1867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AC18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AC186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AC1867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BA7930" w:rsidRDefault="00BA7930" w:rsidP="00AC1867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A7930" w:rsidRDefault="00BA7930" w:rsidP="00AC1867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 «Успенский сельсовет»</w:t>
      </w:r>
    </w:p>
    <w:p w:rsidR="00BA7930" w:rsidRDefault="00BA7930" w:rsidP="00AC1867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C1867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C1867">
        <w:rPr>
          <w:rFonts w:ascii="Times New Roman" w:eastAsia="Times New Roman" w:hAnsi="Times New Roman"/>
          <w:sz w:val="28"/>
          <w:szCs w:val="28"/>
          <w:lang w:eastAsia="ru-RU"/>
        </w:rPr>
        <w:t>24.11.2017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BA7930" w:rsidRDefault="00BA7930" w:rsidP="00BA7930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Муниципальная программа</w:t>
      </w:r>
    </w:p>
    <w:p w:rsidR="00AC1867" w:rsidRDefault="00BA7930" w:rsidP="00BA793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«Профилактика правонарушений, проявлений экстремизма, терроризма и усилени</w:t>
      </w:r>
      <w:r w:rsidR="00AC1867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борьбы с преступностью в МО «Успенский сельсовет» </w:t>
      </w:r>
    </w:p>
    <w:p w:rsidR="00BA7930" w:rsidRDefault="00BA7930" w:rsidP="00BA793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AC1867">
        <w:rPr>
          <w:rFonts w:ascii="Times New Roman" w:eastAsia="Times New Roman" w:hAnsi="Times New Roman"/>
          <w:bCs/>
          <w:sz w:val="28"/>
          <w:szCs w:val="28"/>
          <w:lang w:eastAsia="ru-RU"/>
        </w:rPr>
        <w:t>2018-2020 годы</w:t>
      </w:r>
    </w:p>
    <w:p w:rsidR="00BA7930" w:rsidRDefault="00BA7930" w:rsidP="00BA793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A7930" w:rsidRDefault="00BA7930" w:rsidP="00BA793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Паспорт</w:t>
      </w:r>
    </w:p>
    <w:p w:rsidR="00BA7930" w:rsidRDefault="00BA7930" w:rsidP="00BA793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муниципальной программы </w:t>
      </w:r>
    </w:p>
    <w:p w:rsidR="00BA7930" w:rsidRDefault="00BA7930" w:rsidP="00BA793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9"/>
        <w:gridCol w:w="6016"/>
      </w:tblGrid>
      <w:tr w:rsidR="00BA7930" w:rsidTr="00BA7930">
        <w:trPr>
          <w:trHeight w:val="57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Муниципальная программа «Профилактика правонарушений, проявлений экстремизма, терроризма и усилению борьбы с преступностью в МО «Успенский сельсовет» на </w:t>
            </w:r>
            <w:r w:rsidR="00AC1867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2018-2020 годы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(далее – Программа)</w:t>
            </w:r>
          </w:p>
        </w:tc>
      </w:tr>
      <w:tr w:rsidR="00BA7930" w:rsidTr="00BA7930">
        <w:trPr>
          <w:trHeight w:val="27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Конституция Российской Федерации;</w:t>
            </w:r>
          </w:p>
          <w:p w:rsidR="00BA7930" w:rsidRDefault="00BA7930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Arial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iCs/>
                <w:color w:val="000000"/>
                <w:sz w:val="28"/>
                <w:szCs w:val="28"/>
                <w:lang w:eastAsia="ru-RU"/>
              </w:rPr>
              <w:t xml:space="preserve">- Федеральный закон от 06.10.2003 года № 131-ФЗ «Об общих принципах организации местного самоуправления в Российской Федерации»; </w:t>
            </w:r>
          </w:p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Федеральный закон от 06.04.2011 N 64-ФЗ "Об административном надзоре за лицами, освобожденными из мест лишения свободы";</w:t>
            </w:r>
          </w:p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-Указ Президента Российской Федерации от 12.05.2009 N 537 "О Стратегии национальной безопасности Российской Федерации до 2020 года";</w:t>
            </w:r>
          </w:p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-Постановления Правительства Астраханской области </w:t>
            </w:r>
            <w:hyperlink r:id="rId5" w:history="1">
              <w:r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от 10.04.2007 N 131-П "О межведомственной комиссии по делам несовершеннолетних и защите их прав"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BA7930" w:rsidRDefault="00BA7930" w:rsidP="00AC1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-Распоряжением Правительства Астраханской области от 05.05.2012 N 160-Пр "О концепции комплексной долгосрочной целевой программы "Профилактика правонарушений и усиление борьбы с преступностью в Астраханской области на 2013-2017 годы"</w:t>
            </w:r>
          </w:p>
        </w:tc>
      </w:tr>
      <w:tr w:rsidR="00BA7930" w:rsidTr="00BA7930">
        <w:trPr>
          <w:trHeight w:val="54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Заказчик Программы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</w:p>
        </w:tc>
      </w:tr>
      <w:tr w:rsidR="00BA7930" w:rsidTr="00BA7930">
        <w:trPr>
          <w:trHeight w:val="54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</w:p>
        </w:tc>
      </w:tr>
      <w:tr w:rsidR="00BA7930" w:rsidTr="00BA7930">
        <w:trPr>
          <w:trHeight w:val="54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-совершенствование системы профилактических мер антитеррористической и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антиэкстремистской направленности;</w:t>
            </w: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-предупреждение террористических и экстремистских проявлений на территории МО «Успенский сельсовет»;</w:t>
            </w: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-укрепление межнационального согласия;</w:t>
            </w: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-достижение взаимопонимания и взаимного уважения в вопросах межэтнического и межкультурного сотрудничества.</w:t>
            </w:r>
          </w:p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-создания надежной системы противодействия организованной преступности, наркобизнесу, терроризму и иным проявлениям экстремизма, незаконной миграции, экономической преступности и коррупции</w:t>
            </w:r>
          </w:p>
        </w:tc>
      </w:tr>
      <w:tr w:rsidR="00BA7930" w:rsidTr="00BA7930">
        <w:trPr>
          <w:trHeight w:val="606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-повышение уровня межведомственного взаимодействия по профилактике терроризма и экстремизма;</w:t>
            </w: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-предотвращение проявлений терроризма и экстремизма на территории МО «Успенский сельсовет»;</w:t>
            </w: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-усиление антитеррористической защищенности объектов социальной сферы и мест массового пребывания людей;</w:t>
            </w: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-привлечение граждан, общественных организаций, средств массовой информации для обеспечения максимальной эффективности деятельности по профилактике терроризма и экстремизма;</w:t>
            </w: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-проведение пропагандистской работы с населением МО «Успенский сельсовет», направленной на предупреждение террористической и экстремистской деятельности, повышение бдительности населения;</w:t>
            </w:r>
          </w:p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-сокращение преступлений, совершенных иногородними и иностранными гражданами;</w:t>
            </w:r>
          </w:p>
        </w:tc>
      </w:tr>
      <w:tr w:rsidR="00BA7930" w:rsidTr="00BA7930">
        <w:trPr>
          <w:trHeight w:val="609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Сроки реализации </w:t>
            </w:r>
          </w:p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201</w:t>
            </w:r>
            <w:r w:rsidR="00AC186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– 20</w:t>
            </w:r>
            <w:r w:rsidR="00AC186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годы</w:t>
            </w:r>
          </w:p>
          <w:p w:rsidR="00BA7930" w:rsidRDefault="00BA79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</w:tr>
      <w:tr w:rsidR="00BA7930" w:rsidTr="00BA7930">
        <w:trPr>
          <w:trHeight w:val="27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7930" w:rsidRDefault="00BA79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мероприятий Программы предусмотрено из следующих источников:</w:t>
            </w:r>
          </w:p>
          <w:p w:rsidR="00BA7930" w:rsidRDefault="00BA79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внебюджетные источники</w:t>
            </w:r>
          </w:p>
          <w:p w:rsidR="00BA7930" w:rsidRDefault="00BA79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финансирования Программы:</w:t>
            </w:r>
          </w:p>
          <w:p w:rsidR="00BA7930" w:rsidRDefault="00BA79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без финансирования</w:t>
            </w:r>
          </w:p>
        </w:tc>
      </w:tr>
      <w:tr w:rsidR="00BA7930" w:rsidTr="00BA7930">
        <w:trPr>
          <w:trHeight w:val="54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Программой 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Программой осуществляет Администрация МО «Успенский сельсовет»</w:t>
            </w:r>
          </w:p>
        </w:tc>
      </w:tr>
      <w:tr w:rsidR="00BA7930" w:rsidTr="00BA7930">
        <w:trPr>
          <w:trHeight w:val="54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-снижение возможности совершения террористических актов на территории МО «Успенский сельсовет»;</w:t>
            </w:r>
          </w:p>
          <w:p w:rsidR="00BA7930" w:rsidRDefault="00BA79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-устранение причин и условий, способствующих проявлениям экстремизма.</w:t>
            </w:r>
          </w:p>
        </w:tc>
      </w:tr>
      <w:tr w:rsidR="00BA7930" w:rsidTr="00BA7930">
        <w:trPr>
          <w:trHeight w:val="54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реализацией Программы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реализацией Программы осуществляют   Администрация МО «Успенский сельсовет»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BA7930" w:rsidRDefault="00BA7930" w:rsidP="00BA79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Содержание проблемы и обоснование необходимости ее решения</w:t>
      </w:r>
    </w:p>
    <w:p w:rsidR="00BA7930" w:rsidRDefault="00BA7930" w:rsidP="00BA793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программными методами</w:t>
      </w: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</w:pP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Ситуация в сфере борьбы с терроризмом и экстремизмом на территории Российской Федерации остается напряженной. Наличие на территории МО «Успенский сельсовет» мест массового пребывания людей является фактором возможного планирования террористических акций, поэтому сохраняется реальная угроза безопасности жителей.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Наиболее остро стоит проблема антитеррористической защищенности объектов социальной сферы. В учреждениях здравоохранения, образования, культуры постоянно находится большое количество людей, в том числе и детей, а уровень материально-технической оснащенности указанных учреждений достаточно уязвим в террористическом отношении.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Практически на всех объектах социальной сферы на сегодняшний день имеются недостатки, а именно отсутствие системы видеонаблюдения, металлических дверей. Во многих учреждениях требуется ремонт внешних ограждений, в некоторые внешние ограждения вообще отсутствуют. Имеют место недостаточные знания и отсутствие практических навыков обучающихся, посетителей и работников учреждений применения правил поведения в чрезвычайных ситуациях, вызванных проявлениями терроризма и экстремизма.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Настоящая Программа дает возможность улучшить антитеррористическую защищенность объектов социальной сферы, а также снизить существующую социальную напряженность, вызванную боязнью людей возникновения террористической угрозы.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Имеют свое развитие и экстремистские настроения, все больше влияющие на молодежь. Проведение разъяснительной работы, мероприятий по повышению толерантности молодых людей, воспитание у них активной жизненной позиции - одна из задач Программы.</w:t>
      </w:r>
    </w:p>
    <w:p w:rsidR="00BA7930" w:rsidRDefault="00BA7930" w:rsidP="00BA7930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2. Цели и задачи Программы</w:t>
      </w:r>
    </w:p>
    <w:p w:rsidR="00BA7930" w:rsidRDefault="00BA7930" w:rsidP="00BA7930">
      <w:pPr>
        <w:widowControl w:val="0"/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2.1. Целями Программы являются: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уровня межведомственного взаимодействия по вопросам профилактики терроризма и экстремизма;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- предупреждение террористических и экстремистских проявлений на территории МО «Успенский сельсовет»;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укрепление межнационального согласия;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достижение взаимопонимания и взаимного уважения в вопросах межэтнического и межкультурного сотрудничества;</w:t>
      </w:r>
    </w:p>
    <w:p w:rsidR="00BA7930" w:rsidRDefault="00BA7930" w:rsidP="00BA793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BA7930" w:rsidRDefault="00BA7930" w:rsidP="00BA793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противодействия незаконной миграции.</w:t>
      </w:r>
    </w:p>
    <w:p w:rsidR="00BA7930" w:rsidRDefault="00BA7930" w:rsidP="00BA7930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2.2.  Достижение целей обеспечивается решением следующих задач: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предотвращение проявлений терроризма и экстремизма на территории МО «Успенский сельсовет»;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усиление антитеррористической защищенности объектов социальной сферы и мест массового пребывания людей;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привлечение граждан, общественных организаций, средств массовой информации для обеспечения максимальной эффективности деятельности по профилактике терроризма и экстремизма;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проведение воспитательной, пропагандистской работы с населением МО «Успенский сельсовет», направленной на предупреждение террористической и экстремистской деятельности, повышение бдительности населения;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-сокращение преступлений, совершенных иногородними и иностранными гражданами.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Исполнение мероприятий Программы позволит решить острые проблемы, стоящие перед органами местного самоуправления МО «Успенский сельсовет» в части создания условий реального снижения напряженности в обществе, повышения уровня антитеррористической защиты.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3. Сроки реализации Программы </w:t>
      </w:r>
    </w:p>
    <w:p w:rsidR="00BA7930" w:rsidRDefault="00BA7930" w:rsidP="00BA7930">
      <w:pPr>
        <w:widowControl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CB002C">
      <w:pPr>
        <w:widowControl w:val="0"/>
        <w:spacing w:after="0" w:line="240" w:lineRule="auto"/>
        <w:ind w:firstLine="426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Реализация Программы осуществляется в период с 201</w:t>
      </w:r>
      <w:r w:rsidR="00CB002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года по 20</w:t>
      </w:r>
      <w:r w:rsidR="00CB002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год.</w:t>
      </w:r>
    </w:p>
    <w:p w:rsidR="00BA7930" w:rsidRDefault="00BA7930" w:rsidP="00BA7930">
      <w:pPr>
        <w:widowControl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4. Перечень мероприятий Программы</w:t>
      </w: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мероприятия программы направлены на: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-профилактику проявлений экстремизма и гармонизацию межнациональных отношений;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-сохранение и развитие национальных культур, с целью профилактики экстремизма на национальной почве;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-информационную пропаганду;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-проведение мониторинга и оценки миграционной ситуации в МО «Успенский сельсовет» и подготовка предложений по ее стабилизации;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-проведение работы по разъяснению работодателям и иностранным гражданам порядка осуществления временной трудовой деятельности на территории МО «Успенский сельсовет».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Программы приведен в приложении № 2 к настоящей Программе.</w:t>
      </w:r>
    </w:p>
    <w:p w:rsidR="00BA7930" w:rsidRDefault="00BA7930" w:rsidP="00BA7930">
      <w:pPr>
        <w:widowControl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5. Нормативное обеспечение Программы</w:t>
      </w: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</w:pP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Программы необходимо принятие нормативного правового акта, регламентирующего порядок образования и деятельности комиссии по профилактике экстремизма при Администрации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МО «Успенский сельсовет», разработка плана мероприятий по реализации концепции государственной национальной политики в МО «Успенский сельсовет»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6. Ресурсное обеспечение Программы</w:t>
      </w:r>
    </w:p>
    <w:p w:rsidR="00BA7930" w:rsidRDefault="00BA7930" w:rsidP="00BA7930">
      <w:pPr>
        <w:widowControl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Финансирование Программы предполагается осуществлять за счет внебюджетных источников.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Общий объем финансирования Программы </w:t>
      </w:r>
    </w:p>
    <w:p w:rsidR="00BA7930" w:rsidRDefault="00BA7930" w:rsidP="00BA7930">
      <w:pPr>
        <w:widowControl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5014"/>
      </w:tblGrid>
      <w:tr w:rsidR="00BA7930" w:rsidTr="00BA7930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Всего (тыс. рублей)</w:t>
            </w:r>
          </w:p>
        </w:tc>
      </w:tr>
      <w:tr w:rsidR="00BA7930" w:rsidTr="00BA7930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 w:rsidP="00CB0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201</w:t>
            </w:r>
            <w:r w:rsidR="00CB002C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A7930" w:rsidTr="00BA7930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 w:rsidP="00CB0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201</w:t>
            </w:r>
            <w:r w:rsidR="00CB002C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A7930" w:rsidTr="00BA7930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 w:rsidP="00CB0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20</w:t>
            </w:r>
            <w:r w:rsidR="00CB002C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30" w:rsidRDefault="00BA79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BA7930" w:rsidRDefault="00BA7930" w:rsidP="00BA7930">
      <w:pPr>
        <w:widowControl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Объемы финансирования Программы носят прогнозный характер и подлежат ежегодной корректировке при формировании бюджета МО «Успенский сельсовет» на соответствующий год, исходя из возможностей и средств бюджета и степени реализации мероприятий Программы. </w:t>
      </w: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                                      7. Механизм реализации Программы</w:t>
      </w:r>
    </w:p>
    <w:p w:rsidR="00BA7930" w:rsidRDefault="00BA7930" w:rsidP="00BA7930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Механизм реализации Программы предусматривает перечень мероприятий, сгруппированных с учетом их функциональной однородности, взаимосвязанности, в соответствии с целями и задачами, на решение которых они направлены.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Финансирование расходов, связанных с реализацией мероприятий Программы, осуществляется в установленном порядке.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МО «Успенский сельсовет». 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Координатором Программы и ответственным за ее текущий мониторинг является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«Успенский сельсовет»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Другие исполнители мероприятий Программы ежеквартально представляют в Администрацию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 «Успенский сельсовет»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о ходе выполнения мероприятий Программы.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реализации Программы 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 «Успенский сельсовет»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готовит отчет.</w:t>
      </w:r>
    </w:p>
    <w:p w:rsidR="00BA7930" w:rsidRDefault="00BA7930" w:rsidP="00BA79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отсутствии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финансирования мероприятий Программы, сроки выполнения отдельных мероприятий могут переноситься либо сниматься с контроля. Решение о переносе сроков принимается Администрацией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«Успенский сельсовет»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BA7930" w:rsidRDefault="00BA7930" w:rsidP="00BA793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8. Оценка эффективности Программы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посягательств террористического характера, а также обеспечит дальнейшее совершенствование форм и методов организации профилактики экстремизма и терроризма.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проявлениям экстремизма и терроризма.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Реальную эффективность реализации Программы позволит оценить результат проведения мониторинга общественного мнения о межнациональных отношениях.</w:t>
      </w:r>
    </w:p>
    <w:p w:rsidR="00BA7930" w:rsidRDefault="00BA7930" w:rsidP="00BA79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процессов.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Снизить риск возникновения конфликтных ситуаций среди населения сельского поселения в результате миграции</w:t>
      </w:r>
    </w:p>
    <w:p w:rsidR="00BA7930" w:rsidRDefault="00BA7930" w:rsidP="00BA7930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930" w:rsidRDefault="00BA7930" w:rsidP="00BA793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9. Методика оценки эффективности и результативности реализации</w:t>
      </w:r>
    </w:p>
    <w:p w:rsidR="00BA7930" w:rsidRDefault="00BA7930" w:rsidP="00BA7930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муниципальной целевой программы </w:t>
      </w:r>
    </w:p>
    <w:p w:rsidR="00BA7930" w:rsidRDefault="00BA7930" w:rsidP="00BA7930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7930" w:rsidRDefault="00BA7930" w:rsidP="00CB002C">
      <w:pPr>
        <w:autoSpaceDE w:val="0"/>
        <w:autoSpaceDN w:val="0"/>
        <w:adjustRightInd w:val="0"/>
        <w:spacing w:before="108" w:after="108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Методика оценки эффективности реализации </w:t>
      </w:r>
      <w:hyperlink r:id="rId6" w:anchor="sub_1010" w:history="1">
        <w:r>
          <w:rPr>
            <w:rStyle w:val="a4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муниципальной программы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Профилактика правонарушений, проявление экстремизма, терроризма и усилению борьбы с преступностью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МО «Успенский сельсовет»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201</w:t>
      </w:r>
      <w:r w:rsidR="00CB002C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-20</w:t>
      </w:r>
      <w:r w:rsidR="00CB002C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годы». 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1. Оценка эффективности реализации Программы осуществляется заказчиком-координатором Программы – Администрацией МО «Успенский сельсовет» ежегодно в течение всего срока реализации Программы на основе использования целевых индикаторов с целью обеспечения мониторинга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динамики результатов реализации Программы за оцениваемый период для уточнения степени решения задач и выполнения мероприятий Программы.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 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3. 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4. Общий экономический эффект от реализации Программы будет достигнут за счет повышения степени антитеррористической защищенности объектов образования, здравоохранения, социального обслуживания населения, культуры, спорта и объектов с массовым пребыванием граждан.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5. Бюджетная эффективность Программы (определяется как степень реализации расходных обязательств) рассчитывается по формуле:</w:t>
      </w:r>
    </w:p>
    <w:p w:rsidR="00BA7930" w:rsidRDefault="00BA7930" w:rsidP="00BA793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Arial"/>
          <w:noProof/>
          <w:color w:val="000000"/>
          <w:sz w:val="28"/>
          <w:szCs w:val="28"/>
          <w:lang w:eastAsia="ru-RU"/>
        </w:rPr>
        <w:t xml:space="preserve">              </w:t>
      </w:r>
      <w:r w:rsidR="00CB002C">
        <w:rPr>
          <w:rFonts w:ascii="Times New Roman" w:eastAsia="Times New Roman" w:hAnsi="Times New Roman" w:cs="Arial"/>
          <w:noProof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Arial"/>
          <w:noProof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>ф</w:t>
      </w:r>
      <w:proofErr w:type="spellEnd"/>
    </w:p>
    <w:p w:rsidR="00BA7930" w:rsidRDefault="00BA7930" w:rsidP="00CB002C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9F35B" wp14:editId="67382B2F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628650" cy="0"/>
                <wp:effectExtent l="0" t="0" r="1905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AB3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5pt;margin-top:2.5pt;width: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"/>
            </w:pict>
          </mc:Fallback>
        </mc:AlternateConten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>бюд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=     </w:t>
      </w:r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х 100 %, где</w:t>
      </w:r>
    </w:p>
    <w:p w:rsidR="00BA7930" w:rsidRDefault="00BA7930" w:rsidP="00BA793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>бюд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 бюджетная эффективность Программы;</w:t>
      </w:r>
    </w:p>
    <w:p w:rsidR="00BA7930" w:rsidRDefault="00BA7930" w:rsidP="00BA7930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>ф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 фактическое использование средств;</w:t>
      </w:r>
    </w:p>
    <w:p w:rsidR="00BA7930" w:rsidRDefault="00BA7930" w:rsidP="00BA7930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 планируемое использование средств.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8. Эффективность реализации мероприятий Программы будет выражаться в: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совершенствовании форм и методов работы органов местного самоуправления по профилактике экстремизма и терроризма, проявлений национальной расовой нетерпимости, противодействию этнической дискриминации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«Успенский сельсовет»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;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снижении социальной напряженности в обществе, обусловленной снижением риска проявления экстремизма и совершения террористических актов на территории МО «Успенский сельсовет», укреплении межнационального согласия;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усилении технической укрепленности объектов социальной сферы;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недопущении создания и деятельности на территории МО «Успенский сельсовет» националистических экстремистских молодежных группировок;</w:t>
      </w:r>
    </w:p>
    <w:p w:rsidR="00BA7930" w:rsidRDefault="00BA7930" w:rsidP="00BA793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формировании единого информационного пространства для пропаганды и распространения на территории МО «Успенский сельсовет» идей толерантности, гражданской солидарности, уважения к другим культурам.</w:t>
      </w:r>
    </w:p>
    <w:p w:rsidR="00BA7930" w:rsidRDefault="00BA7930" w:rsidP="00CB002C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BA7930" w:rsidRDefault="00BA7930" w:rsidP="00CB002C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 «Профилактика правонарушений, проявлений экстремизма, терроризма и усиление борьбы с преступностью в МО «Успенский сельсовет»</w:t>
      </w:r>
      <w:r w:rsidR="00CB00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CB002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годы.</w:t>
      </w:r>
    </w:p>
    <w:p w:rsidR="00BA7930" w:rsidRDefault="00BA7930" w:rsidP="00BA79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Перечень основных мероприятий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«Профилактика правонарушений, проявлений экстремизма, терроризма и усиление борьбы с преступностью в МО «Успенский сельсовет» на 201</w:t>
      </w:r>
      <w:r w:rsidR="00CB002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CB002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</w:p>
    <w:p w:rsidR="00BA7930" w:rsidRDefault="00BA7930" w:rsidP="00BA7930">
      <w:pPr>
        <w:spacing w:after="0" w:line="240" w:lineRule="exact"/>
        <w:ind w:firstLine="567"/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3"/>
        <w:tblW w:w="9822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70"/>
        <w:gridCol w:w="4814"/>
        <w:gridCol w:w="2620"/>
        <w:gridCol w:w="1818"/>
      </w:tblGrid>
      <w:tr w:rsidR="00CB002C" w:rsidRPr="00CB002C" w:rsidTr="00CB002C">
        <w:trPr>
          <w:trHeight w:val="322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</w:tr>
      <w:tr w:rsidR="00CB002C" w:rsidRPr="00CB002C" w:rsidTr="00CB002C">
        <w:trPr>
          <w:trHeight w:val="50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B002C" w:rsidRPr="00CB002C" w:rsidTr="00CB002C">
        <w:trPr>
          <w:trHeight w:val="1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B002C" w:rsidRPr="00CB002C" w:rsidTr="00CB002C">
        <w:trPr>
          <w:trHeight w:val="12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 жителей МО «Успенский сельсовет» о порядке действий при угрозе возникновения террористических актов, посредством размещения информации, в средствах массовой информации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3063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  <w:r w:rsidR="003063EB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="003063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МВД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Без финансирования</w:t>
            </w:r>
          </w:p>
        </w:tc>
      </w:tr>
      <w:tr w:rsidR="00CB002C" w:rsidRPr="00CB002C" w:rsidTr="00CB002C">
        <w:trPr>
          <w:trHeight w:val="10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Привлечение старост МО «Успенский сельсовет» для информирования населения агитационными материалами: распространение плакатов и листовок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Без финансирования</w:t>
            </w:r>
          </w:p>
        </w:tc>
      </w:tr>
      <w:tr w:rsidR="00CB002C" w:rsidRPr="00CB002C" w:rsidTr="00CB002C">
        <w:trPr>
          <w:trHeight w:val="6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Информировать граждан о наличии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Без финансирования</w:t>
            </w:r>
          </w:p>
        </w:tc>
      </w:tr>
      <w:tr w:rsidR="00CB002C" w:rsidRPr="00CB002C" w:rsidTr="00CB002C">
        <w:trPr>
          <w:trHeight w:val="52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Профилактические беседы с учащимися МБОУ «Успенская ООШ»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3063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  <w:r w:rsidR="003063EB">
              <w:rPr>
                <w:rFonts w:ascii="Times New Roman" w:hAnsi="Times New Roman"/>
                <w:sz w:val="28"/>
                <w:szCs w:val="28"/>
                <w:lang w:eastAsia="ru-RU"/>
              </w:rPr>
              <w:t>, ДК с. Успенка, МВД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Без финансирования</w:t>
            </w:r>
          </w:p>
        </w:tc>
      </w:tr>
      <w:tr w:rsidR="00CB002C" w:rsidRPr="00CB002C" w:rsidTr="00CB002C">
        <w:trPr>
          <w:trHeight w:val="1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</w:t>
            </w: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Без финансирования</w:t>
            </w:r>
          </w:p>
        </w:tc>
      </w:tr>
      <w:tr w:rsidR="00CB002C" w:rsidRPr="00CB002C" w:rsidTr="00CB002C">
        <w:trPr>
          <w:trHeight w:val="6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  <w:t xml:space="preserve">Участие в проведении антитеррористических учений, направленных на отработку </w:t>
            </w:r>
            <w:r w:rsidRPr="00CB002C"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  <w:lastRenderedPageBreak/>
              <w:t>взаимодействия органов государственной власти и органов местного самоуправления поселения при осуществлении мер по противодействию терроризму, в том числе по минимизации и ликвидации последствий его проявлений.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Администрация МО «Успенский </w:t>
            </w: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сельсовет»</w:t>
            </w:r>
            <w:r w:rsidR="003063EB">
              <w:rPr>
                <w:rFonts w:ascii="Times New Roman" w:hAnsi="Times New Roman"/>
                <w:sz w:val="28"/>
                <w:szCs w:val="28"/>
                <w:lang w:eastAsia="ru-RU"/>
              </w:rPr>
              <w:t>, МВД, ФСБ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Без финансирования</w:t>
            </w:r>
          </w:p>
        </w:tc>
      </w:tr>
      <w:tr w:rsidR="00CB002C" w:rsidRPr="00CB002C" w:rsidTr="00CB002C">
        <w:trPr>
          <w:trHeight w:val="8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  <w:t>Оказывать социальную поддержку лицам, пострадавшим в результате террористического акта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  <w:t>Администрация МО «Успенский сельсовет»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  <w:t>Без финансирования</w:t>
            </w:r>
          </w:p>
        </w:tc>
      </w:tr>
      <w:tr w:rsidR="00CB002C" w:rsidRPr="00CB002C" w:rsidTr="00CB002C">
        <w:trPr>
          <w:trHeight w:val="15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2C" w:rsidRPr="00CB002C" w:rsidRDefault="00CB002C" w:rsidP="00CB00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  <w:t>Проводить мероприятия по выявлению и пресечению распространения литературы, аудио - и видеоматериалов экстремистского толка, пропагандирующие разжигание национальной, расовой и религиозной вражды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  <w:t>Администрация МО «Успенский сельсовет»</w:t>
            </w:r>
            <w:r w:rsidR="003063EB"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  <w:t>, МВД, ФСБ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2C" w:rsidRPr="00CB002C" w:rsidRDefault="00CB002C" w:rsidP="00CB00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</w:pPr>
            <w:r w:rsidRPr="00CB002C">
              <w:rPr>
                <w:rFonts w:ascii="Times New Roman" w:hAnsi="Times New Roman"/>
                <w:sz w:val="28"/>
                <w:szCs w:val="28"/>
                <w:shd w:val="clear" w:color="auto" w:fill="FEFEFE"/>
                <w:lang w:eastAsia="ru-RU"/>
              </w:rPr>
              <w:t>Без финансирования</w:t>
            </w:r>
          </w:p>
        </w:tc>
      </w:tr>
    </w:tbl>
    <w:p w:rsidR="00BA7930" w:rsidRDefault="00BA7930" w:rsidP="00BA7930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Верно:</w:t>
      </w:r>
    </w:p>
    <w:p w:rsidR="00BA7930" w:rsidRDefault="00BA7930" w:rsidP="00BA793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A7930" w:rsidRDefault="00BA7930" w:rsidP="00BA7930"/>
    <w:p w:rsidR="004613DD" w:rsidRDefault="004613DD" w:rsidP="00CB002C">
      <w:pPr>
        <w:spacing w:after="0" w:line="240" w:lineRule="exact"/>
        <w:jc w:val="both"/>
      </w:pPr>
    </w:p>
    <w:sectPr w:rsidR="0046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68CB"/>
    <w:multiLevelType w:val="hybridMultilevel"/>
    <w:tmpl w:val="265AB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1A"/>
    <w:rsid w:val="003063EB"/>
    <w:rsid w:val="004613DD"/>
    <w:rsid w:val="0063631A"/>
    <w:rsid w:val="00AC1867"/>
    <w:rsid w:val="00BA7930"/>
    <w:rsid w:val="00C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8A863-5821-438E-AC52-CC25BC68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3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A7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89;%20&#1088;&#1072;&#1073;&#1086;&#1095;&#1077;&#1075;&#1086;%20&#1089;&#1090;&#1086;&#1083;&#1072;\&#1055;&#1088;&#1086;&#1075;&#1088;&#1072;&#1084;&#1084;&#1099;%202015-16\13.12.16%20&#1055;&#1088;&#1086;&#1075;&#1088;&#1072;&#1084;&#1084;&#1099;%202015-2016%20&#1075;&#1086;&#1076;&#1099;%20&#1076;&#1077;&#1081;&#1089;&#1090;&#1074;&#1091;&#1102;&#1097;&#1072;&#1103;\&#1053;&#1086;&#1074;&#1099;&#1077;\&#8470;86%20&#1052;&#1055;%20&#1055;&#1088;&#1072;&#1074;&#1086;&#1085;&#1072;&#1088;&#1091;&#1096;&#1077;&#1085;&#1080;&#1103;%20&#1090;&#1077;&#1088;&#1088;%20&#1080;%20&#1101;&#1082;&#1089;&#1090;&#1088;&#1077;&#1084;&#1080;&#1079;&#1084;.docx" TargetMode="External"/><Relationship Id="rId5" Type="http://schemas.openxmlformats.org/officeDocument/2006/relationships/hyperlink" Target="http://docs.cntd.ru/document/8190056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2017-12-01T05:43:00Z</dcterms:created>
  <dcterms:modified xsi:type="dcterms:W3CDTF">2017-12-01T06:06:00Z</dcterms:modified>
</cp:coreProperties>
</file>